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A0A5A" w14:textId="77777777" w:rsidR="00953FE3" w:rsidRDefault="00456D18">
      <w:pPr>
        <w:pStyle w:val="RBSAdressdaten"/>
      </w:pPr>
      <w:r>
        <w:rPr>
          <w:b/>
          <w:bCs/>
        </w:rPr>
        <w:t>H</w:t>
      </w:r>
      <w:r w:rsidR="00953FE3">
        <w:rPr>
          <w:b/>
          <w:bCs/>
        </w:rPr>
        <w:t>ELUKABEL</w:t>
      </w:r>
      <w:r>
        <w:rPr>
          <w:b/>
          <w:bCs/>
          <w:vertAlign w:val="superscript"/>
        </w:rPr>
        <w:t>®</w:t>
      </w:r>
      <w:r>
        <w:rPr>
          <w:b/>
          <w:bCs/>
        </w:rPr>
        <w:t xml:space="preserve"> GmbH</w:t>
      </w:r>
      <w:r>
        <w:br/>
        <w:t>Dieselstr. 8-12</w:t>
      </w:r>
      <w:r>
        <w:br/>
        <w:t>D-71282 Hemmingen</w:t>
      </w:r>
      <w:r>
        <w:br/>
        <w:t>Internet: www.helukabel.de</w:t>
      </w:r>
      <w:r>
        <w:br/>
        <w:t>E-Mail: info@helukabel.de</w:t>
      </w:r>
      <w:r>
        <w:br/>
        <w:t>Telefon: +49 7150 9209-0</w:t>
      </w:r>
      <w:r>
        <w:br/>
      </w:r>
      <w:r>
        <w:br/>
      </w:r>
      <w:r>
        <w:rPr>
          <w:b/>
          <w:bCs/>
        </w:rPr>
        <w:t>Ansprechpartner für Redaktionen:</w:t>
      </w:r>
      <w:r>
        <w:br/>
      </w:r>
      <w:r w:rsidR="00953FE3">
        <w:t>Matthias Reiser</w:t>
      </w:r>
    </w:p>
    <w:p w14:paraId="40E249A1" w14:textId="77777777" w:rsidR="00953FE3" w:rsidRDefault="00953FE3">
      <w:pPr>
        <w:pStyle w:val="RBSAdressdaten"/>
      </w:pPr>
      <w:r>
        <w:t>Referent Unternehmenskommunikation</w:t>
      </w:r>
    </w:p>
    <w:p w14:paraId="52117892" w14:textId="36C28190" w:rsidR="00EB4221" w:rsidRDefault="00456D18">
      <w:pPr>
        <w:pStyle w:val="RBSAdressdaten"/>
      </w:pPr>
      <w:r>
        <w:t xml:space="preserve">E-Mail: </w:t>
      </w:r>
      <w:r w:rsidR="00953FE3">
        <w:t>Matthias.Reiser</w:t>
      </w:r>
      <w:r>
        <w:t>@helukabel.de</w:t>
      </w:r>
      <w:r>
        <w:br/>
        <w:t>(Diese Kontaktdaten bitte nicht ohne Rücksprache veröffentlichen)</w:t>
      </w:r>
    </w:p>
    <w:p w14:paraId="034B47A5" w14:textId="77777777" w:rsidR="00EB4221" w:rsidRDefault="00EB4221">
      <w:pPr>
        <w:pStyle w:val="RBSText"/>
      </w:pPr>
    </w:p>
    <w:p w14:paraId="7A0826CE" w14:textId="77777777" w:rsidR="00EB4221" w:rsidRDefault="00EB4221">
      <w:pPr>
        <w:pStyle w:val="RBSText"/>
      </w:pPr>
    </w:p>
    <w:p w14:paraId="25C5B0F0" w14:textId="29C5FACA" w:rsidR="00EB4221" w:rsidRDefault="00953FE3">
      <w:pPr>
        <w:pStyle w:val="RBSB-Zwischen"/>
      </w:pPr>
      <w:r>
        <w:t xml:space="preserve">HELUKABEL bringt </w:t>
      </w:r>
      <w:r w:rsidR="00456D18">
        <w:t>Spezialkabel mit DVGW-Zulassung für ständigen Einsatz in Wasser</w:t>
      </w:r>
      <w:r>
        <w:t xml:space="preserve"> auf den Markt:</w:t>
      </w:r>
    </w:p>
    <w:p w14:paraId="2C21BA96" w14:textId="4C6FB17F" w:rsidR="00EB4221" w:rsidRDefault="00456D18">
      <w:pPr>
        <w:pStyle w:val="RBSB"/>
      </w:pPr>
      <w:r>
        <w:t xml:space="preserve">Trink-, salz- und chlorwasserbeständig bis 600 </w:t>
      </w:r>
      <w:r w:rsidR="00953FE3">
        <w:t>Meter</w:t>
      </w:r>
      <w:r>
        <w:t xml:space="preserve"> Tiefe</w:t>
      </w:r>
    </w:p>
    <w:p w14:paraId="24FFC657" w14:textId="37C69B7C" w:rsidR="00EB4221" w:rsidRDefault="00456D18">
      <w:pPr>
        <w:pStyle w:val="RBSText"/>
      </w:pPr>
      <w:r>
        <w:t>In vielen Branchen muss eine dauerhafte Stromversorgung auch unter Wasser über wasserresistente Leitungen sichergestellt werden: etwa für Tauchpumpen, Sensoren, Heizungen oder Antriebsmotoren.  Für solche Anwendungen bietet H</w:t>
      </w:r>
      <w:r w:rsidR="00953FE3">
        <w:t>ELUKABEL</w:t>
      </w:r>
      <w:r>
        <w:t xml:space="preserve"> nun das trink-, chlor- und salzwasserbeständige Kabel HELUPOWER</w:t>
      </w:r>
      <w:r w:rsidR="00E347FC">
        <w:rPr>
          <w:b/>
          <w:bCs/>
        </w:rPr>
        <w:t xml:space="preserve"> </w:t>
      </w:r>
      <w:r>
        <w:t xml:space="preserve">AQUATIC-750-BLUE mit Zulassung für Trinkwasser nach DVGW Standard W 270 ab Lager an (Bild 1). Die Leitung ist gegen Wasser diffusionsdicht und eignet sich daher auch für Langzeiteinsatz in bis zu 600 </w:t>
      </w:r>
      <w:r w:rsidR="00953FE3">
        <w:t>Meter</w:t>
      </w:r>
      <w:r>
        <w:t xml:space="preserve"> Wassertiefe und bei 60 bar Außendruck. Der blaue, mechanisch robuste Mantel besteht aus einem vernetzten </w:t>
      </w:r>
      <w:r w:rsidR="0075366E">
        <w:t>Spezialcompound</w:t>
      </w:r>
      <w:r>
        <w:t>. Die Leitung ist für eine Nennspannung von 450/750 Volt zugelassen. Das Einsatzgebiet reicht von der Lebensmittel- und Biotechnik über Recycling- und Reinigungs- oder Kläranlagen, Aquafarmen und Freizeitparks bis zur Waferherstellung.</w:t>
      </w:r>
    </w:p>
    <w:p w14:paraId="0368B3C7" w14:textId="77777777" w:rsidR="00EB4221" w:rsidRDefault="00456D18">
      <w:pPr>
        <w:pStyle w:val="RBSB"/>
        <w:rPr>
          <w:sz w:val="24"/>
        </w:rPr>
      </w:pPr>
      <w:r>
        <w:rPr>
          <w:sz w:val="24"/>
        </w:rPr>
        <w:t>Dauerhaft dicht</w:t>
      </w:r>
    </w:p>
    <w:p w14:paraId="62C5874C" w14:textId="0C5D8CFE" w:rsidR="00EB4221" w:rsidRDefault="00456D18">
      <w:pPr>
        <w:pStyle w:val="RBSText"/>
      </w:pPr>
      <w:r>
        <w:t xml:space="preserve">Die widerstandsfähige Leitung toleriert Chlorgehalte bis zu 0,6 mg/l und Salzwasser bis zu 3,5 </w:t>
      </w:r>
      <w:r w:rsidR="00953FE3">
        <w:t>Prozent</w:t>
      </w:r>
      <w:r>
        <w:t xml:space="preserve"> Salzgehalt und kann somit in unterschiedlichen Wasserarten eingesetzt werden. Das verringert die Anzahl verschiedener Leitungen und vereinfacht die Lagerhaltung. Die Leitung gibt es mit Querschnitten von 1 bis 2,5 mm</w:t>
      </w:r>
      <w:r>
        <w:rPr>
          <w:vertAlign w:val="superscript"/>
        </w:rPr>
        <w:t>2</w:t>
      </w:r>
      <w:r>
        <w:t>. Fest verlegt kann sie bei Umgebungstemperaturen von -40 bis +80</w:t>
      </w:r>
      <w:r w:rsidR="00953FE3">
        <w:t xml:space="preserve"> Grad Celsius</w:t>
      </w:r>
      <w:r>
        <w:t xml:space="preserve"> eingesetzt werden, bei freier Verlegung sind Umgebungstemperaturen von -25 bis +50</w:t>
      </w:r>
      <w:r w:rsidR="00953FE3">
        <w:t xml:space="preserve"> Grad Celsius </w:t>
      </w:r>
      <w:r>
        <w:t>einzuhalten. Die zulässige Betriebstemperatur am Leiter beträgt 90</w:t>
      </w:r>
      <w:r w:rsidR="00953FE3">
        <w:t xml:space="preserve"> Grad Celsius</w:t>
      </w:r>
      <w:r>
        <w:t>.</w:t>
      </w:r>
    </w:p>
    <w:p w14:paraId="4EE45CAE" w14:textId="77777777" w:rsidR="00EB4221" w:rsidRDefault="00456D18">
      <w:pPr>
        <w:pStyle w:val="RBSB-Zwischen"/>
      </w:pPr>
      <w:r>
        <w:lastRenderedPageBreak/>
        <w:t>Infos zu den Bildern:</w:t>
      </w:r>
    </w:p>
    <w:p w14:paraId="29C45288" w14:textId="77A1B603" w:rsidR="00EB4221" w:rsidRDefault="00456D18">
      <w:pPr>
        <w:pStyle w:val="RBSBU"/>
      </w:pPr>
      <w:r>
        <w:t>Bild 1:</w:t>
      </w:r>
      <w:r>
        <w:tab/>
        <w:t>Das trink- chlor- und salzwasserbeständige Kabel HELUPOWER AQUATIC-750-Blue mit Zulassung für Trinkwasser nach DVGW Standard W 270 gibt es in Standardlängen ab Lager</w:t>
      </w:r>
      <w:r w:rsidR="00953FE3">
        <w:t>.</w:t>
      </w:r>
      <w:r>
        <w:t xml:space="preserve"> (Urheber: Helukabel)</w:t>
      </w:r>
    </w:p>
    <w:p w14:paraId="6B9F04A5" w14:textId="374D401E" w:rsidR="00EB4221" w:rsidRDefault="00456D18">
      <w:pPr>
        <w:pStyle w:val="RBSBU"/>
      </w:pPr>
      <w:r>
        <w:t>Bild 2:</w:t>
      </w:r>
      <w:r>
        <w:tab/>
      </w:r>
      <w:r w:rsidR="00953FE3" w:rsidRPr="00953FE3">
        <w:rPr>
          <w:rFonts w:hint="eastAsia"/>
        </w:rPr>
        <w:t>Das Kabel stellt eine zuverlässige Stromversorgung auch unter Wasser sicher: etwa f</w:t>
      </w:r>
      <w:r w:rsidR="00953FE3" w:rsidRPr="00953FE3">
        <w:rPr>
          <w:rFonts w:hint="eastAsia"/>
        </w:rPr>
        <w:t>ü</w:t>
      </w:r>
      <w:r w:rsidR="00953FE3" w:rsidRPr="00953FE3">
        <w:rPr>
          <w:rFonts w:hint="eastAsia"/>
        </w:rPr>
        <w:t>r Tauchpumpen, Sensoren, Heizungen oder Antriebsmotoren.</w:t>
      </w:r>
      <w:r>
        <w:t xml:space="preserve"> (Urheber: </w:t>
      </w:r>
      <w:r w:rsidR="00A63C88">
        <w:t xml:space="preserve">Parilov / Adobe Stock / </w:t>
      </w:r>
      <w:r>
        <w:t>Helukabel)</w:t>
      </w:r>
    </w:p>
    <w:p w14:paraId="4E821498" w14:textId="77777777" w:rsidR="00EB4221" w:rsidRDefault="00EB4221">
      <w:pPr>
        <w:pStyle w:val="RBSBU"/>
      </w:pPr>
    </w:p>
    <w:p w14:paraId="6F5CDF5C" w14:textId="77777777" w:rsidR="00EB4221" w:rsidRDefault="00EB4221">
      <w:pPr>
        <w:pStyle w:val="RBSBU"/>
        <w:rPr>
          <w:rStyle w:val="Internetlink"/>
        </w:rPr>
      </w:pPr>
    </w:p>
    <w:p w14:paraId="58F1CBF3" w14:textId="77777777" w:rsidR="00EB4221" w:rsidRDefault="00EB4221">
      <w:pPr>
        <w:pStyle w:val="RBSText"/>
      </w:pPr>
    </w:p>
    <w:p w14:paraId="4F2A091C" w14:textId="79926AE1" w:rsidR="00EB4221" w:rsidRDefault="00456D18">
      <w:pPr>
        <w:pStyle w:val="RBSB-Zwischen"/>
      </w:pPr>
      <w:r>
        <w:t>Firmenkasten: Über H</w:t>
      </w:r>
      <w:r w:rsidR="00B11B76">
        <w:t>ELUKABEL</w:t>
      </w:r>
    </w:p>
    <w:p w14:paraId="1AAC5D3A" w14:textId="3043CC19" w:rsidR="00EB4221" w:rsidRDefault="00456D18">
      <w:pPr>
        <w:pStyle w:val="RBSText"/>
      </w:pPr>
      <w:r>
        <w:t>Die H</w:t>
      </w:r>
      <w:r w:rsidR="00B11B76">
        <w:t>ELUKABEL</w:t>
      </w:r>
      <w:r>
        <w:t xml:space="preserve"> Gruppe mit Stammsitz im baden-württembergischen Hemmingen ist ein international führender Hersteller und Anbieter von Kabeln, Leitungen und Kabelzubehör. Mit 5</w:t>
      </w:r>
      <w:r w:rsidR="00D2419E">
        <w:t>7</w:t>
      </w:r>
      <w:r>
        <w:t xml:space="preserve"> eigenen Produktions- und Vertriebsstandorten in 36 Ländern gilt das Unternehmen als verlässlicher Partner für Kunden aus Industrie und Infrastruktur. Das umfassende Sortiment an über 33.000 Lagerartikeln und anwendungsspezifischen Kabeln garantiert elektrische Verbindungstechnik aus einer Hand.</w:t>
      </w:r>
    </w:p>
    <w:p w14:paraId="61813CAE" w14:textId="77777777" w:rsidR="00EB4221" w:rsidRDefault="00EB4221">
      <w:pPr>
        <w:pStyle w:val="RBSB-Zwischen"/>
      </w:pPr>
    </w:p>
    <w:p w14:paraId="3601CB69" w14:textId="77777777" w:rsidR="00EB4221" w:rsidRDefault="00EB4221">
      <w:pPr>
        <w:pStyle w:val="RBSAutoren"/>
        <w:ind w:firstLine="0"/>
      </w:pPr>
    </w:p>
    <w:p w14:paraId="7DE539B5" w14:textId="2FFBF4FA" w:rsidR="00EB4221" w:rsidRDefault="00456D18">
      <w:pPr>
        <w:pStyle w:val="RBSText"/>
        <w:jc w:val="left"/>
      </w:pPr>
      <w:r>
        <w:t xml:space="preserve">Weitere Informationen zum Thema finden Sie </w:t>
      </w:r>
      <w:hyperlink r:id="rId7" w:history="1">
        <w:r w:rsidR="00953FE3" w:rsidRPr="00953FE3">
          <w:rPr>
            <w:rStyle w:val="Hyperlink"/>
          </w:rPr>
          <w:t>hier</w:t>
        </w:r>
      </w:hyperlink>
      <w:r w:rsidR="00953FE3">
        <w:t>.</w:t>
      </w:r>
    </w:p>
    <w:p w14:paraId="5DE3C84B" w14:textId="77777777" w:rsidR="00EB4221" w:rsidRDefault="00EB4221">
      <w:pPr>
        <w:pStyle w:val="RBSText"/>
      </w:pPr>
    </w:p>
    <w:p w14:paraId="0687C2AF" w14:textId="1179E89B" w:rsidR="00EB4221" w:rsidRDefault="00456D18">
      <w:pPr>
        <w:pStyle w:val="RBSVerwendung"/>
      </w:pPr>
      <w:r>
        <w:br/>
        <w:t>Verwendung honorarfrei, Leseranfragen bitte direkt an Helukabel</w:t>
      </w:r>
      <w:r>
        <w:br/>
        <w:t xml:space="preserve">Text (hlk007) und Bilder im Internet: </w:t>
      </w:r>
      <w:hyperlink r:id="rId8">
        <w:r>
          <w:rPr>
            <w:rStyle w:val="Internetlink"/>
          </w:rPr>
          <w:t>http://pool.rbsonline.de</w:t>
        </w:r>
      </w:hyperlink>
      <w:r>
        <w:br/>
        <w:t>Anschläge (hlk007): ca. 1.</w:t>
      </w:r>
      <w:r w:rsidR="00953FE3">
        <w:t>600</w:t>
      </w:r>
    </w:p>
    <w:p w14:paraId="21447A75" w14:textId="77777777" w:rsidR="00EB4221" w:rsidRDefault="00EB4221">
      <w:pPr>
        <w:pStyle w:val="RBSVerwendung"/>
      </w:pPr>
    </w:p>
    <w:p w14:paraId="5B1AADE6" w14:textId="77777777" w:rsidR="00EB4221" w:rsidRDefault="00EB4221">
      <w:pPr>
        <w:pStyle w:val="RBSVerwendung"/>
        <w:spacing w:after="198"/>
      </w:pPr>
    </w:p>
    <w:sectPr w:rsidR="00EB4221">
      <w:headerReference w:type="default" r:id="rId9"/>
      <w:footerReference w:type="default" r:id="rId10"/>
      <w:pgSz w:w="11906" w:h="16838"/>
      <w:pgMar w:top="1928" w:right="1134" w:bottom="1588" w:left="1417" w:header="1417" w:footer="1134" w:gutter="0"/>
      <w:lnNumType w:countBy="5" w:distance="283" w:restart="continuous"/>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B1084" w14:textId="77777777" w:rsidR="009E216F" w:rsidRDefault="00456D18">
      <w:pPr>
        <w:rPr>
          <w:rFonts w:hint="eastAsia"/>
        </w:rPr>
      </w:pPr>
      <w:r>
        <w:separator/>
      </w:r>
    </w:p>
  </w:endnote>
  <w:endnote w:type="continuationSeparator" w:id="0">
    <w:p w14:paraId="1D840951" w14:textId="77777777" w:rsidR="009E216F" w:rsidRDefault="00456D1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206" w14:textId="77777777" w:rsidR="00EB4221" w:rsidRDefault="00456D18">
    <w:pPr>
      <w:pStyle w:val="RBSFuzeile"/>
      <w:tabs>
        <w:tab w:val="left" w:pos="20"/>
        <w:tab w:val="center" w:pos="4674"/>
      </w:tabs>
      <w:spacing w:after="0"/>
    </w:pPr>
    <w:r>
      <w:t xml:space="preserve"> </w:t>
    </w:r>
    <w:r>
      <w:tab/>
      <w:t xml:space="preserve">Seite </w:t>
    </w:r>
    <w:r>
      <w:fldChar w:fldCharType="begin"/>
    </w:r>
    <w:r>
      <w:instrText>PAGE</w:instrText>
    </w:r>
    <w:r>
      <w:fldChar w:fldCharType="separate"/>
    </w:r>
    <w:r>
      <w:t>2</w:t>
    </w:r>
    <w:r>
      <w:fldChar w:fldCharType="end"/>
    </w:r>
    <w:r>
      <w:t>/</w:t>
    </w:r>
    <w:r>
      <w:fldChar w:fldCharType="begin"/>
    </w:r>
    <w:r>
      <w:instrText>NUMPAGES</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E30C4" w14:textId="77777777" w:rsidR="009E216F" w:rsidRDefault="00456D18">
      <w:pPr>
        <w:rPr>
          <w:rFonts w:hint="eastAsia"/>
        </w:rPr>
      </w:pPr>
      <w:r>
        <w:separator/>
      </w:r>
    </w:p>
  </w:footnote>
  <w:footnote w:type="continuationSeparator" w:id="0">
    <w:p w14:paraId="237C8FE2" w14:textId="77777777" w:rsidR="009E216F" w:rsidRDefault="00456D1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5CA7" w14:textId="6D400885" w:rsidR="00EB4221" w:rsidRDefault="00456D18">
    <w:pPr>
      <w:pStyle w:val="RBSKopfzeile"/>
    </w:pPr>
    <w:r>
      <w:t xml:space="preserve">Entwurf </w:t>
    </w:r>
    <w:r>
      <w:fldChar w:fldCharType="begin"/>
    </w:r>
    <w:r>
      <w:instrText>DATE \@"dd\.MM\.yy"</w:instrText>
    </w:r>
    <w:r>
      <w:fldChar w:fldCharType="separate"/>
    </w:r>
    <w:r w:rsidR="00A270CD">
      <w:rPr>
        <w:noProof/>
      </w:rPr>
      <w:t>13.10.21</w:t>
    </w:r>
    <w:r>
      <w:fldChar w:fldCharType="end"/>
    </w:r>
    <w:r>
      <w:tab/>
      <w:t xml:space="preserve">Seite </w:t>
    </w:r>
    <w:r>
      <w:fldChar w:fldCharType="begin"/>
    </w:r>
    <w:r>
      <w:instrText>PAGE</w:instrText>
    </w:r>
    <w:r>
      <w:fldChar w:fldCharType="separate"/>
    </w:r>
    <w:r>
      <w:t>2</w:t>
    </w:r>
    <w:r>
      <w:fldChar w:fldCharType="end"/>
    </w:r>
    <w:r>
      <w:t>/</w:t>
    </w:r>
    <w:r>
      <w:fldChar w:fldCharType="begin"/>
    </w:r>
    <w:r>
      <w:instrText>NUMPAGES</w:instrText>
    </w:r>
    <w:r>
      <w:fldChar w:fldCharType="separate"/>
    </w:r>
    <w:r>
      <w:t>2</w:t>
    </w:r>
    <w:r>
      <w:fldChar w:fldCharType="end"/>
    </w:r>
    <w:r>
      <w:tab/>
    </w:r>
    <w:r>
      <w:fldChar w:fldCharType="begin"/>
    </w:r>
    <w:r>
      <w:instrText>FILENAME</w:instrText>
    </w:r>
    <w:r>
      <w:fldChar w:fldCharType="separate"/>
    </w:r>
    <w:r w:rsidR="00A270CD">
      <w:rPr>
        <w:noProof/>
      </w:rPr>
      <w:t>DE_130_Pressemitteilung_Aquatic_Newsroom.docx</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643"/>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21"/>
    <w:rsid w:val="002408C4"/>
    <w:rsid w:val="00456D18"/>
    <w:rsid w:val="0064556F"/>
    <w:rsid w:val="0075366E"/>
    <w:rsid w:val="00953FE3"/>
    <w:rsid w:val="009E216F"/>
    <w:rsid w:val="00A270CD"/>
    <w:rsid w:val="00A63C88"/>
    <w:rsid w:val="00B11B76"/>
    <w:rsid w:val="00D2419E"/>
    <w:rsid w:val="00E347FC"/>
    <w:rsid w:val="00EB422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F400"/>
  <w15:docId w15:val="{92AE796C-1332-4E45-B22C-BD97B173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color w:val="00000A"/>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link">
    <w:name w:val="Internetlink"/>
    <w:qFormat/>
    <w:rPr>
      <w:color w:val="000080"/>
      <w:u w:val="single"/>
    </w:rPr>
  </w:style>
  <w:style w:type="character" w:customStyle="1" w:styleId="Zeilennummerierung">
    <w:name w:val="Zeilennummerierung"/>
  </w:style>
  <w:style w:type="character" w:customStyle="1" w:styleId="Nummerierungszeichen">
    <w:name w:val="Nummerierungszeichen"/>
    <w:qFormat/>
  </w:style>
  <w:style w:type="character" w:customStyle="1" w:styleId="Internetverknpfung">
    <w:name w:val="Internetverknüpfung"/>
    <w:rPr>
      <w:color w:val="000080"/>
      <w:u w:val="single"/>
    </w:rPr>
  </w:style>
  <w:style w:type="character" w:styleId="Zeilennummer">
    <w:name w:val="line number"/>
    <w:basedOn w:val="Absatz-Standardschriftart"/>
    <w:uiPriority w:val="99"/>
    <w:semiHidden/>
    <w:unhideWhenUsed/>
    <w:qFormat/>
    <w:rsid w:val="00167252"/>
  </w:style>
  <w:style w:type="character" w:styleId="Kommentarzeichen">
    <w:name w:val="annotation reference"/>
    <w:basedOn w:val="Absatz-Standardschriftart"/>
    <w:uiPriority w:val="99"/>
    <w:semiHidden/>
    <w:unhideWhenUsed/>
    <w:qFormat/>
    <w:rsid w:val="00167252"/>
    <w:rPr>
      <w:sz w:val="16"/>
      <w:szCs w:val="16"/>
    </w:rPr>
  </w:style>
  <w:style w:type="character" w:customStyle="1" w:styleId="KommentartextZchn">
    <w:name w:val="Kommentartext Zchn"/>
    <w:basedOn w:val="Absatz-Standardschriftart"/>
    <w:link w:val="Kommentartext"/>
    <w:uiPriority w:val="99"/>
    <w:qFormat/>
    <w:rsid w:val="00167252"/>
    <w:rPr>
      <w:rFonts w:cs="Mangal"/>
      <w:color w:val="00000A"/>
      <w:szCs w:val="18"/>
    </w:rPr>
  </w:style>
  <w:style w:type="character" w:customStyle="1" w:styleId="KommentarthemaZchn">
    <w:name w:val="Kommentarthema Zchn"/>
    <w:basedOn w:val="KommentartextZchn"/>
    <w:link w:val="Kommentarthema"/>
    <w:uiPriority w:val="99"/>
    <w:semiHidden/>
    <w:qFormat/>
    <w:rsid w:val="00167252"/>
    <w:rPr>
      <w:rFonts w:cs="Mangal"/>
      <w:b/>
      <w:bCs/>
      <w:color w:val="00000A"/>
      <w:szCs w:val="18"/>
    </w:rPr>
  </w:style>
  <w:style w:type="character" w:customStyle="1" w:styleId="SprechblasentextZchn">
    <w:name w:val="Sprechblasentext Zchn"/>
    <w:basedOn w:val="Absatz-Standardschriftart"/>
    <w:link w:val="Sprechblasentext"/>
    <w:uiPriority w:val="99"/>
    <w:semiHidden/>
    <w:qFormat/>
    <w:rsid w:val="00D56070"/>
    <w:rPr>
      <w:rFonts w:ascii="Segoe UI" w:hAnsi="Segoe UI" w:cs="Mangal"/>
      <w:color w:val="00000A"/>
      <w:sz w:val="18"/>
      <w:szCs w:val="16"/>
    </w:rPr>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styleId="Umschlagadresse">
    <w:name w:val="envelope address"/>
    <w:basedOn w:val="Standard"/>
    <w:qFormat/>
    <w:pPr>
      <w:suppressLineNumbers/>
      <w:spacing w:after="60"/>
    </w:pPr>
  </w:style>
  <w:style w:type="paragraph" w:styleId="Anrede">
    <w:name w:val="Salutation"/>
    <w:basedOn w:val="Standard"/>
    <w:pPr>
      <w:suppressLineNumbers/>
    </w:pPr>
  </w:style>
  <w:style w:type="paragraph" w:customStyle="1" w:styleId="RBSText">
    <w:name w:val="RBS_Text"/>
    <w:autoRedefine/>
    <w:qFormat/>
    <w:pPr>
      <w:spacing w:after="198" w:line="360" w:lineRule="auto"/>
      <w:jc w:val="both"/>
    </w:pPr>
    <w:rPr>
      <w:rFonts w:ascii="Times New Roman" w:hAnsi="Times New Roman"/>
      <w:sz w:val="24"/>
    </w:rPr>
  </w:style>
  <w:style w:type="paragraph" w:customStyle="1" w:styleId="RBSAdressdaten">
    <w:name w:val="RBS_Adressdaten"/>
    <w:basedOn w:val="RBSText"/>
    <w:qFormat/>
    <w:pPr>
      <w:keepLines/>
      <w:widowControl w:val="0"/>
      <w:suppressAutoHyphens w:val="0"/>
      <w:spacing w:after="0" w:line="240" w:lineRule="auto"/>
      <w:jc w:val="left"/>
    </w:pPr>
    <w:rPr>
      <w:sz w:val="20"/>
    </w:rPr>
  </w:style>
  <w:style w:type="paragraph" w:customStyle="1" w:styleId="RBSB-Zwischen">
    <w:name w:val="RBS_ÜB-Zwischen"/>
    <w:basedOn w:val="RBSText"/>
    <w:autoRedefine/>
    <w:qFormat/>
    <w:pPr>
      <w:keepNext/>
      <w:spacing w:after="0"/>
      <w:jc w:val="left"/>
    </w:pPr>
    <w:rPr>
      <w:b/>
      <w:bCs/>
    </w:rPr>
  </w:style>
  <w:style w:type="paragraph" w:customStyle="1" w:styleId="RBSB">
    <w:name w:val="RBS_ÜB"/>
    <w:basedOn w:val="RBSText"/>
    <w:qFormat/>
    <w:pPr>
      <w:keepNext/>
      <w:spacing w:before="113" w:after="0"/>
      <w:jc w:val="left"/>
    </w:pPr>
    <w:rPr>
      <w:b/>
      <w:sz w:val="36"/>
    </w:rPr>
  </w:style>
  <w:style w:type="paragraph" w:customStyle="1" w:styleId="RBSEinleitung">
    <w:name w:val="RBS_Einleitung"/>
    <w:basedOn w:val="RBSText"/>
    <w:qFormat/>
    <w:rPr>
      <w:i/>
    </w:rPr>
  </w:style>
  <w:style w:type="paragraph" w:customStyle="1" w:styleId="RBSBRedaktionsschluss">
    <w:name w:val="RBS_ÜB_Redaktionsschluss"/>
    <w:basedOn w:val="RBSAdressdaten"/>
    <w:qFormat/>
    <w:rPr>
      <w:b/>
      <w:color w:val="3333FF"/>
      <w:sz w:val="24"/>
      <w:highlight w:val="yellow"/>
    </w:rPr>
  </w:style>
  <w:style w:type="paragraph" w:customStyle="1" w:styleId="RBSMX-Klausel">
    <w:name w:val="RBS_MX-Klausel"/>
    <w:basedOn w:val="RBSAdressdaten"/>
    <w:qFormat/>
    <w:rPr>
      <w:color w:val="FF3333"/>
    </w:rPr>
  </w:style>
  <w:style w:type="paragraph" w:customStyle="1" w:styleId="RBSB-Kurzfassung">
    <w:name w:val="RBS_ÜB-Kurzfassung"/>
    <w:basedOn w:val="RBSB-Zwischen"/>
    <w:qFormat/>
    <w:pPr>
      <w:spacing w:before="198" w:after="142"/>
      <w:ind w:left="567"/>
    </w:pPr>
    <w:rPr>
      <w:sz w:val="20"/>
    </w:rPr>
  </w:style>
  <w:style w:type="paragraph" w:customStyle="1" w:styleId="RBSKurzfassung">
    <w:name w:val="RBS_Kurzfassung"/>
    <w:basedOn w:val="RBSText"/>
    <w:qFormat/>
    <w:pPr>
      <w:ind w:left="567"/>
    </w:pPr>
    <w:rPr>
      <w:sz w:val="22"/>
    </w:rPr>
  </w:style>
  <w:style w:type="paragraph" w:customStyle="1" w:styleId="Kopf-undFuzeile">
    <w:name w:val="Kopf- und Fußzeile"/>
    <w:basedOn w:val="Standard"/>
    <w:qFormat/>
  </w:style>
  <w:style w:type="paragraph" w:styleId="Kopfzeile">
    <w:name w:val="header"/>
    <w:basedOn w:val="Standard"/>
    <w:pPr>
      <w:tabs>
        <w:tab w:val="center" w:pos="4819"/>
        <w:tab w:val="right" w:pos="9638"/>
      </w:tabs>
    </w:pPr>
  </w:style>
  <w:style w:type="paragraph" w:customStyle="1" w:styleId="RBSKopfzeile">
    <w:name w:val="RBS_Kopfzeile"/>
    <w:basedOn w:val="RBSText"/>
    <w:qFormat/>
    <w:pPr>
      <w:tabs>
        <w:tab w:val="center" w:pos="3685"/>
        <w:tab w:val="center" w:pos="6803"/>
        <w:tab w:val="right" w:pos="9241"/>
      </w:tabs>
      <w:jc w:val="left"/>
    </w:pPr>
    <w:rPr>
      <w:sz w:val="20"/>
    </w:rPr>
  </w:style>
  <w:style w:type="paragraph" w:styleId="Fuzeile">
    <w:name w:val="footer"/>
    <w:basedOn w:val="Standard"/>
  </w:style>
  <w:style w:type="paragraph" w:customStyle="1" w:styleId="RBSFuzeile">
    <w:name w:val="RBS_Fußzeile"/>
    <w:basedOn w:val="RBSText"/>
    <w:qFormat/>
    <w:pPr>
      <w:jc w:val="left"/>
    </w:pPr>
    <w:rPr>
      <w:sz w:val="16"/>
    </w:rPr>
  </w:style>
  <w:style w:type="paragraph" w:customStyle="1" w:styleId="RBSVerwendung">
    <w:name w:val="RBS_Verwendung"/>
    <w:basedOn w:val="RBSAdressdaten"/>
    <w:qFormat/>
  </w:style>
  <w:style w:type="paragraph" w:customStyle="1" w:styleId="RBSBU">
    <w:name w:val="RBS_BU"/>
    <w:basedOn w:val="RBSText"/>
    <w:qFormat/>
    <w:pPr>
      <w:suppressAutoHyphens w:val="0"/>
      <w:spacing w:line="340" w:lineRule="atLeast"/>
      <w:ind w:left="1134" w:hanging="1134"/>
      <w:jc w:val="left"/>
    </w:pPr>
  </w:style>
  <w:style w:type="paragraph" w:customStyle="1" w:styleId="RBSAutoren">
    <w:name w:val="RBS_Autoren"/>
    <w:basedOn w:val="RBSBU"/>
    <w:qFormat/>
  </w:style>
  <w:style w:type="paragraph" w:customStyle="1" w:styleId="RBSBUDisclaimer">
    <w:name w:val="RBS_BU_Disclaimer"/>
    <w:basedOn w:val="RBSBU"/>
    <w:qFormat/>
    <w:rPr>
      <w:highlight w:val="yellow"/>
    </w:rPr>
  </w:style>
  <w:style w:type="paragraph" w:styleId="Kommentartext">
    <w:name w:val="annotation text"/>
    <w:basedOn w:val="Standard"/>
    <w:link w:val="KommentartextZchn"/>
    <w:uiPriority w:val="99"/>
    <w:unhideWhenUsed/>
    <w:qFormat/>
    <w:rsid w:val="00167252"/>
    <w:rPr>
      <w:rFonts w:cs="Mangal"/>
      <w:sz w:val="20"/>
      <w:szCs w:val="18"/>
    </w:rPr>
  </w:style>
  <w:style w:type="paragraph" w:styleId="Kommentarthema">
    <w:name w:val="annotation subject"/>
    <w:basedOn w:val="Kommentartext"/>
    <w:next w:val="Kommentartext"/>
    <w:link w:val="KommentarthemaZchn"/>
    <w:uiPriority w:val="99"/>
    <w:semiHidden/>
    <w:unhideWhenUsed/>
    <w:qFormat/>
    <w:rsid w:val="00167252"/>
    <w:rPr>
      <w:b/>
      <w:bCs/>
    </w:rPr>
  </w:style>
  <w:style w:type="paragraph" w:styleId="Sprechblasentext">
    <w:name w:val="Balloon Text"/>
    <w:basedOn w:val="Standard"/>
    <w:link w:val="SprechblasentextZchn"/>
    <w:uiPriority w:val="99"/>
    <w:semiHidden/>
    <w:unhideWhenUsed/>
    <w:qFormat/>
    <w:rsid w:val="00D56070"/>
    <w:rPr>
      <w:rFonts w:ascii="Segoe UI" w:hAnsi="Segoe UI" w:cs="Mangal"/>
      <w:sz w:val="18"/>
      <w:szCs w:val="16"/>
    </w:rPr>
  </w:style>
  <w:style w:type="character" w:styleId="Hyperlink">
    <w:name w:val="Hyperlink"/>
    <w:basedOn w:val="Absatz-Standardschriftart"/>
    <w:uiPriority w:val="99"/>
    <w:unhideWhenUsed/>
    <w:rsid w:val="00953FE3"/>
    <w:rPr>
      <w:color w:val="0563C1" w:themeColor="hyperlink"/>
      <w:u w:val="single"/>
    </w:rPr>
  </w:style>
  <w:style w:type="character" w:styleId="NichtaufgelsteErwhnung">
    <w:name w:val="Unresolved Mention"/>
    <w:basedOn w:val="Absatz-Standardschriftart"/>
    <w:uiPriority w:val="99"/>
    <w:semiHidden/>
    <w:unhideWhenUsed/>
    <w:rsid w:val="0095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pool.rbsonline.de/" TargetMode="External"/><Relationship Id="rId3" Type="http://schemas.openxmlformats.org/officeDocument/2006/relationships/settings" Target="settings.xml"/><Relationship Id="rId7" Type="http://schemas.openxmlformats.org/officeDocument/2006/relationships/hyperlink" Target="https://products.helukabel.de/de/produkte/helupower-aquatic-750-blue-1x1-mm-opc-STD_1101812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B306-5B72-439B-A610-03B173BD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2772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Kilian, Nico</dc:creator>
  <dc:description/>
  <cp:lastModifiedBy>Reiser, Matthias</cp:lastModifiedBy>
  <cp:revision>8</cp:revision>
  <cp:lastPrinted>2021-10-13T14:52:00Z</cp:lastPrinted>
  <dcterms:created xsi:type="dcterms:W3CDTF">2021-09-10T08:12:00Z</dcterms:created>
  <dcterms:modified xsi:type="dcterms:W3CDTF">2021-10-13T14:52:00Z</dcterms:modified>
  <dc:language>de-DE</dc:language>
</cp:coreProperties>
</file>