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CD00B2" w14:textId="0F693BA0" w:rsidR="005E7C13" w:rsidRDefault="00477E67">
      <w:pPr>
        <w:pStyle w:val="RBSAdressdaten"/>
      </w:pPr>
      <w:r>
        <w:rPr>
          <w:b/>
          <w:bCs/>
        </w:rPr>
        <w:t>Helukabel</w:t>
      </w:r>
      <w:r w:rsidR="000E505E" w:rsidRPr="000E505E">
        <w:rPr>
          <w:b/>
          <w:bCs/>
          <w:vertAlign w:val="superscript"/>
        </w:rPr>
        <w:t>®</w:t>
      </w:r>
      <w:r>
        <w:rPr>
          <w:b/>
          <w:bCs/>
        </w:rPr>
        <w:t xml:space="preserve"> GmbH</w:t>
      </w:r>
      <w:r>
        <w:br/>
        <w:t>Dieselstr. 8-12</w:t>
      </w:r>
      <w:r>
        <w:br/>
        <w:t>D-71282 Hemmingen</w:t>
      </w:r>
      <w:r>
        <w:br/>
        <w:t>Internet: www.helukabel.de</w:t>
      </w:r>
      <w:r>
        <w:br/>
        <w:t>E-Mail: info@helukabel.de</w:t>
      </w:r>
      <w:r>
        <w:br/>
        <w:t>Telefon: +49 7150 9209-0</w:t>
      </w:r>
      <w:r>
        <w:br/>
      </w:r>
      <w:r>
        <w:br/>
      </w:r>
      <w:r>
        <w:rPr>
          <w:b/>
          <w:bCs/>
        </w:rPr>
        <w:t>Ansprechpartner für Redaktionen:</w:t>
      </w:r>
      <w:r>
        <w:br/>
        <w:t>Katharina Dickhoff, E-Mail: Katharina.Dickhoff@helukabel.de</w:t>
      </w:r>
      <w:r>
        <w:br/>
        <w:t>Telefon: +49 7150 9209-4458</w:t>
      </w:r>
      <w:r>
        <w:br/>
        <w:t>(Diese Kontaktdaten bitte nicht ohne Rücksprache veröffentlichen)</w:t>
      </w:r>
      <w:r>
        <w:br/>
      </w:r>
    </w:p>
    <w:p w14:paraId="12A0871B" w14:textId="77777777" w:rsidR="005E7C13" w:rsidRDefault="005E7C13">
      <w:pPr>
        <w:pStyle w:val="RBSText"/>
      </w:pPr>
    </w:p>
    <w:p w14:paraId="336BD380" w14:textId="77777777" w:rsidR="005E7C13" w:rsidRDefault="005E7C13">
      <w:pPr>
        <w:pStyle w:val="RBSText"/>
      </w:pPr>
    </w:p>
    <w:p w14:paraId="4A9DB449" w14:textId="77777777" w:rsidR="005E7C13" w:rsidRDefault="00477E67">
      <w:pPr>
        <w:pStyle w:val="RBSB-Zwischen"/>
      </w:pPr>
      <w:r>
        <w:t>Instrumentationskabel und Ausgleichsleitungen für anspruchsvolle Anwendungen</w:t>
      </w:r>
    </w:p>
    <w:p w14:paraId="1F1A25BE" w14:textId="77777777" w:rsidR="005E7C13" w:rsidRDefault="00477E67">
      <w:pPr>
        <w:pStyle w:val="RBSB"/>
      </w:pPr>
      <w:r>
        <w:t>Datensicherheit beginnt beim Kabel</w:t>
      </w:r>
    </w:p>
    <w:p w14:paraId="4926BFF7" w14:textId="18ED4221" w:rsidR="005E7C13" w:rsidRDefault="00477E67">
      <w:pPr>
        <w:pStyle w:val="RBSText"/>
      </w:pPr>
      <w:r>
        <w:t>Eine zuverlässige Datenübertragung muss selbst unter extremen Bedingungen funktionieren. In der Energiewirtschaft etwa bei Raffinerien, Bohrplattformen, im Tagebau oder im Kraftwerk sind robuste und sichere Kabel für die Übertragung der Instrumentendaten zur Leitstelle daher ebenso wichtig wie in der Bio-, Pharma- und Lebensmittelindustrie. Helukabel hat daher für solch anspruchsvolle Anwendungen neue, robuste Instrumentationskabel (HELUDATA</w:t>
      </w:r>
      <w:bookmarkStart w:id="0" w:name="__DdeLink__580_1759393506"/>
      <w:bookmarkEnd w:id="0"/>
      <w:r>
        <w:rPr>
          <w:vertAlign w:val="superscript"/>
        </w:rPr>
        <w:t>®</w:t>
      </w:r>
      <w:r>
        <w:t>) und Ausgleichsleitungen (HELUTHERM</w:t>
      </w:r>
      <w:r>
        <w:rPr>
          <w:vertAlign w:val="superscript"/>
        </w:rPr>
        <w:t>®</w:t>
      </w:r>
      <w:r>
        <w:t>) entwickelt, die selbst unter widrigen Bedingungen eine lückenlose Übertragung der sensiblen Messdaten sicherstellen (siehe Bild). Die Kabel in verschiedenen Ausführungen und Isolationsmaterialien garantieren geringste Verluste auch über kilometerlange Distanzen hinweg. Individuell geschirmte Adern, doppelt geschirmte Varianten oder nur ein Kabelgesamtschirm, mit und ohne Stahldraht-Armierung garantieren die passende Version für viele Anwendungen. Sowohl die Leitungen mit einem robusten Mantelmaterial aus PVC als auch die halogenfreien Varianten sind nach europäischer EN- oder amerikanisch/kanadischer UL-Norm zertifiziert. Zusätzlich sind halogenfreie, feuerfeste Typen für den Einsatz in Bereichen, in denen weder korrosive noch giftige Brandgase toleriert werden, erhältlich. Die Ausgleichsleitungen für den Anschluss unterschiedlicher Thermofühler gibt es in den entsprechenden Metallpaarungen. Alle Kabel sind UV-, sonnenlicht- und ölbeständig.</w:t>
      </w:r>
    </w:p>
    <w:p w14:paraId="6E9F4DAE" w14:textId="77777777" w:rsidR="005E7C13" w:rsidRDefault="00477E67">
      <w:pPr>
        <w:pStyle w:val="RBSB-Zwischen"/>
      </w:pPr>
      <w:r>
        <w:t xml:space="preserve"> Anforderungsgerecht skalierbar</w:t>
      </w:r>
    </w:p>
    <w:p w14:paraId="7073FC14" w14:textId="47AEC647" w:rsidR="005E7C13" w:rsidRDefault="00477E67">
      <w:pPr>
        <w:pStyle w:val="RBSText"/>
      </w:pPr>
      <w:r>
        <w:t>Die Kabel gibt es als HELUDATA</w:t>
      </w:r>
      <w:r>
        <w:rPr>
          <w:vertAlign w:val="superscript"/>
        </w:rPr>
        <w:t>®</w:t>
      </w:r>
      <w:r>
        <w:t xml:space="preserve"> EN 50288-7 nummerncodiert mit Aluminium/PE-Folie geschirmt und robuster, flammwidriger PVC- oder XLPE-Ausführung. Die für den amerikanischen Markt zertifizierte PLTC UL13 Variante mit einem Temperaturbereich von </w:t>
      </w:r>
      <w:r w:rsidR="004F0117">
        <w:t>-</w:t>
      </w:r>
      <w:r>
        <w:t xml:space="preserve">30 °C </w:t>
      </w:r>
      <w:r>
        <w:lastRenderedPageBreak/>
        <w:t xml:space="preserve">bis </w:t>
      </w:r>
      <w:r w:rsidR="004F0117">
        <w:t>+</w:t>
      </w:r>
      <w:r>
        <w:t>105 °C ist in Querschnitten von AWG 18 bis 14 verfügbar. Für Einsatzfälle, in denen bei einem Brand keine giftigen Gase entstehen dürfen und Funktionserhalt gefordert wird, ist das Kabel HELUDATA</w:t>
      </w:r>
      <w:r>
        <w:rPr>
          <w:vertAlign w:val="superscript"/>
        </w:rPr>
        <w:t>®</w:t>
      </w:r>
      <w:r>
        <w:t xml:space="preserve"> EN 502887 FIRE RES in halogenfreiem XLPE erhältlich. Es ist nach IEC 60331-21 feuerbeständig. Alle Instrumentationskabel sind wahlweise für 300 oder 500 V Nennspannung ausgelegt und optional mit Stahldrahtarmierung und unterschiedlicher Aderverseilung in Paaren, Dreier- oder Viererbündel lieferbar. Die Ausgleichsleitungen der HELUTHERM</w:t>
      </w:r>
      <w:r>
        <w:rPr>
          <w:vertAlign w:val="superscript"/>
        </w:rPr>
        <w:t>®</w:t>
      </w:r>
      <w:r>
        <w:t>-Kabelfamilie gibt es in vier Varianten, die sich jeweils im Leitermaterial mit Außenmantelfarben nach ANSI MC 96.1 unterscheiden. Außerdem gibt es eine PVC-Version mit einem</w:t>
      </w:r>
      <w:r>
        <w:rPr>
          <w:color w:val="000000"/>
        </w:rPr>
        <w:t xml:space="preserve"> Betriebstemperaturbereich der Kabeladern von -30 bis +105 °C und eine halogenfreie Version. Alle Kabel-Varianten eignen sich auch für die ungeschützte Verlegung auf Kabelpritschen.</w:t>
      </w:r>
    </w:p>
    <w:p w14:paraId="2C9A6C73" w14:textId="77777777" w:rsidR="005E7C13" w:rsidRDefault="005E7C13">
      <w:pPr>
        <w:pStyle w:val="RBSText"/>
      </w:pPr>
    </w:p>
    <w:p w14:paraId="3B3F41E2" w14:textId="77777777" w:rsidR="005E7C13" w:rsidRDefault="00477E67">
      <w:pPr>
        <w:pStyle w:val="RBSB-Zwischen"/>
      </w:pPr>
      <w:r>
        <w:t xml:space="preserve">Infos zu den Bildern: </w:t>
      </w:r>
    </w:p>
    <w:p w14:paraId="04CF473C" w14:textId="77777777" w:rsidR="005E7C13" w:rsidRDefault="00477E67">
      <w:pPr>
        <w:pStyle w:val="RBSBU"/>
      </w:pPr>
      <w:r>
        <w:t>Bild Intro:</w:t>
      </w:r>
      <w:r>
        <w:tab/>
      </w:r>
      <w:r>
        <w:rPr>
          <w:color w:val="000000"/>
          <w:sz w:val="28"/>
        </w:rPr>
        <w:t>Im Kontrollraum laufen alle zentralen Daten zusammen – umso wichtiger, dass die eingesetzten Instrumentationskabel und Ausgleichsleitungen die Signale zuverlässig und fehlerfrei auch über große Distanzen übertragen.</w:t>
      </w:r>
      <w:r>
        <w:t xml:space="preserve">   (</w:t>
      </w:r>
      <w:r>
        <w:rPr>
          <w:rFonts w:ascii="Slack-Lato;appleLogo;sans-serif" w:hAnsi="Slack-Lato;appleLogo;sans-serif"/>
          <w:color w:val="1D1C1D"/>
          <w:sz w:val="23"/>
        </w:rPr>
        <w:t>Vorschlag für ein Aufmacherbild (Mr. B-king /296944988– </w:t>
      </w:r>
      <w:hyperlink r:id="rId7" w:tgtFrame="_blank">
        <w:r>
          <w:rPr>
            <w:rStyle w:val="Internetverknpfung"/>
            <w:rFonts w:ascii="Slack-Lato;appleLogo;sans-serif" w:hAnsi="Slack-Lato;appleLogo;sans-serif"/>
            <w:sz w:val="23"/>
            <w:u w:val="none"/>
          </w:rPr>
          <w:t>stock.adobe.com</w:t>
        </w:r>
      </w:hyperlink>
      <w:r>
        <w:t xml:space="preserve"> )</w:t>
      </w:r>
    </w:p>
    <w:p w14:paraId="1EEC6AE4" w14:textId="77777777" w:rsidR="005E7C13" w:rsidRDefault="00477E67">
      <w:pPr>
        <w:pStyle w:val="RBSBU"/>
      </w:pPr>
      <w:r>
        <w:t>Bild :</w:t>
      </w:r>
      <w:r>
        <w:tab/>
      </w:r>
      <w:r>
        <w:rPr>
          <w:color w:val="000000"/>
          <w:sz w:val="28"/>
        </w:rPr>
        <w:t>Mit den Instrumentationskabeln und Ausgleichsleitungen für Anwendungen im Bereich Öl &amp; Gas sowie der Chemie-, Pharma- und Lebensmittelindustrie bietet HELUKABEL vier neue Produktgruppen ab Lager an.</w:t>
      </w:r>
      <w:r>
        <w:t xml:space="preserve">  (Urheber: Helukabel)</w:t>
      </w:r>
    </w:p>
    <w:p w14:paraId="6ECD791A" w14:textId="77777777" w:rsidR="005E7C13" w:rsidRDefault="005E7C13">
      <w:pPr>
        <w:pStyle w:val="RBSBUDisclaimer"/>
      </w:pPr>
    </w:p>
    <w:p w14:paraId="5BABD733" w14:textId="77777777" w:rsidR="005E7C13" w:rsidRDefault="005E7C13">
      <w:pPr>
        <w:pStyle w:val="RBSBU"/>
      </w:pPr>
    </w:p>
    <w:p w14:paraId="6A6BAA00" w14:textId="77777777" w:rsidR="005E7C13" w:rsidRDefault="00477E67">
      <w:pPr>
        <w:pStyle w:val="RBSB-Zwischen"/>
      </w:pPr>
      <w:r>
        <w:t>Firmenkasten: Über Helukabel</w:t>
      </w:r>
    </w:p>
    <w:p w14:paraId="3F65A01C" w14:textId="7669856B" w:rsidR="005E7C13" w:rsidRDefault="00477E67">
      <w:pPr>
        <w:pStyle w:val="RBSText"/>
      </w:pPr>
      <w:r>
        <w:t>Die Helukabel Gruppe mit Stammsitz im baden-württembergischen Hemmingen ist ein international führender Hersteller und Anbieter von Kabeln, Leitungen und Kabelzubehör. Mit 5</w:t>
      </w:r>
      <w:r w:rsidR="00DE0A8F">
        <w:t>7</w:t>
      </w:r>
      <w:r>
        <w:t xml:space="preserve"> eigenen Produktions- und Vertriebsstandorten in 36 Ländern gilt das Unternehmen als verlässlicher Partner für Kunden aus Industrie und Infrastruktur. Das umfassende Sortiment an über 33.000 Lagerartikeln und anwendungsspezifischen Kabeln garantiert elektrische Verbindungstechnik aus einer Hand.</w:t>
      </w:r>
    </w:p>
    <w:p w14:paraId="38BC3168" w14:textId="77777777" w:rsidR="005E7C13" w:rsidRDefault="005E7C13">
      <w:pPr>
        <w:pStyle w:val="RBSText"/>
      </w:pPr>
    </w:p>
    <w:p w14:paraId="26C03774" w14:textId="77777777" w:rsidR="005E7C13" w:rsidRDefault="00477E67">
      <w:pPr>
        <w:pStyle w:val="RBSText"/>
        <w:jc w:val="left"/>
      </w:pPr>
      <w:r>
        <w:lastRenderedPageBreak/>
        <w:t>Weitere Informationen zum Thema finden Sie unter: https://www.helukabel.de/de-de/Newsroom/Beitrag/Beitrag_2240.html</w:t>
      </w:r>
    </w:p>
    <w:p w14:paraId="371C1A5C" w14:textId="77777777" w:rsidR="005E7C13" w:rsidRDefault="005E7C13">
      <w:pPr>
        <w:pStyle w:val="RBSText"/>
      </w:pPr>
    </w:p>
    <w:p w14:paraId="4C2BFE42" w14:textId="77777777" w:rsidR="005E7C13" w:rsidRDefault="005E7C13">
      <w:pPr>
        <w:pStyle w:val="RBSText"/>
      </w:pPr>
    </w:p>
    <w:p w14:paraId="4EC604B7" w14:textId="77777777" w:rsidR="005E7C13" w:rsidRDefault="00477E67">
      <w:pPr>
        <w:pStyle w:val="RBSVerwendung"/>
      </w:pPr>
      <w:r>
        <w:br/>
        <w:t>Verwendung honorarfrei, Leseranfragen bitte direkt an Helukabel</w:t>
      </w:r>
      <w:r>
        <w:br/>
        <w:t xml:space="preserve">Text (hlk006) und Bilder im Internet: </w:t>
      </w:r>
      <w:hyperlink r:id="rId8">
        <w:r>
          <w:rPr>
            <w:rStyle w:val="Internetlink"/>
          </w:rPr>
          <w:t>http://pool.rbsonline.de</w:t>
        </w:r>
      </w:hyperlink>
      <w:r>
        <w:br/>
        <w:t>Anschläge (hlk006): ca. 2.620</w:t>
      </w:r>
    </w:p>
    <w:p w14:paraId="1DAFB90C" w14:textId="77777777" w:rsidR="005E7C13" w:rsidRDefault="005E7C13">
      <w:pPr>
        <w:pStyle w:val="RBSVerwendung"/>
      </w:pPr>
    </w:p>
    <w:p w14:paraId="795ACFA8" w14:textId="77777777" w:rsidR="005E7C13" w:rsidRDefault="005E7C13">
      <w:pPr>
        <w:pStyle w:val="RBSVerwendung"/>
      </w:pPr>
    </w:p>
    <w:sectPr w:rsidR="005E7C13">
      <w:footerReference w:type="default" r:id="rId9"/>
      <w:pgSz w:w="11906" w:h="16838"/>
      <w:pgMar w:top="1417" w:right="1134" w:bottom="1588" w:left="1417" w:header="0" w:footer="1134" w:gutter="0"/>
      <w:cols w:space="720"/>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CF4870" w14:textId="77777777" w:rsidR="00A02930" w:rsidRDefault="00477E67">
      <w:pPr>
        <w:rPr>
          <w:rFonts w:hint="eastAsia"/>
        </w:rPr>
      </w:pPr>
      <w:r>
        <w:separator/>
      </w:r>
    </w:p>
  </w:endnote>
  <w:endnote w:type="continuationSeparator" w:id="0">
    <w:p w14:paraId="22FA6AA3" w14:textId="77777777" w:rsidR="00A02930" w:rsidRDefault="00477E6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Slack-Lato;appleLogo;sans-serif">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FF0AD" w14:textId="77777777" w:rsidR="005E7C13" w:rsidRDefault="00477E67">
    <w:pPr>
      <w:pStyle w:val="RBSFuzeile"/>
      <w:tabs>
        <w:tab w:val="left" w:pos="20"/>
        <w:tab w:val="center" w:pos="4674"/>
      </w:tabs>
      <w:spacing w:after="0"/>
    </w:pPr>
    <w:r>
      <w:t xml:space="preserve"> </w:t>
    </w:r>
    <w:r>
      <w:tab/>
      <w:t xml:space="preserve">Seite </w:t>
    </w:r>
    <w:r>
      <w:fldChar w:fldCharType="begin"/>
    </w:r>
    <w:r>
      <w:instrText>PAGE</w:instrText>
    </w:r>
    <w:r>
      <w:fldChar w:fldCharType="separate"/>
    </w:r>
    <w:r>
      <w:t>3</w:t>
    </w:r>
    <w:r>
      <w:fldChar w:fldCharType="end"/>
    </w:r>
    <w:r>
      <w:t>/</w:t>
    </w:r>
    <w:r>
      <w:fldChar w:fldCharType="begin"/>
    </w:r>
    <w:r>
      <w:instrText>NUMPAGES</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B09BC1" w14:textId="77777777" w:rsidR="00A02930" w:rsidRDefault="00477E67">
      <w:pPr>
        <w:rPr>
          <w:rFonts w:hint="eastAsia"/>
        </w:rPr>
      </w:pPr>
      <w:r>
        <w:separator/>
      </w:r>
    </w:p>
  </w:footnote>
  <w:footnote w:type="continuationSeparator" w:id="0">
    <w:p w14:paraId="0CD13983" w14:textId="77777777" w:rsidR="00A02930" w:rsidRDefault="00477E67">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C13"/>
    <w:rsid w:val="000E505E"/>
    <w:rsid w:val="00477E67"/>
    <w:rsid w:val="004F0117"/>
    <w:rsid w:val="005E7C13"/>
    <w:rsid w:val="00A02930"/>
    <w:rsid w:val="00DE0A8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E2BEF"/>
  <w15:docId w15:val="{2A3B8CF6-D9D1-4D3F-BEC6-41103BF6D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SimSun" w:hAnsi="Liberation Serif" w:cs="Arial"/>
        <w:szCs w:val="24"/>
        <w:lang w:val="de-D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color w:val="00000A"/>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link">
    <w:name w:val="Internetlink"/>
    <w:qFormat/>
    <w:rPr>
      <w:color w:val="000080"/>
      <w:u w:val="single"/>
    </w:rPr>
  </w:style>
  <w:style w:type="character" w:customStyle="1" w:styleId="Zeilennummerierung">
    <w:name w:val="Zeilennummerierung"/>
  </w:style>
  <w:style w:type="character" w:customStyle="1" w:styleId="Nummerierungszeichen">
    <w:name w:val="Nummerierungszeichen"/>
    <w:qFormat/>
  </w:style>
  <w:style w:type="character" w:customStyle="1" w:styleId="Internetverknpfung">
    <w:name w:val="Internetverknüpfung"/>
    <w:rPr>
      <w:color w:val="000080"/>
      <w:u w:val="single"/>
    </w:rPr>
  </w:style>
  <w:style w:type="character" w:customStyle="1" w:styleId="KommentartextZchn">
    <w:name w:val="Kommentartext Zchn"/>
    <w:basedOn w:val="Absatz-Standardschriftart"/>
    <w:link w:val="Kommentartext"/>
    <w:uiPriority w:val="99"/>
    <w:semiHidden/>
    <w:qFormat/>
    <w:rPr>
      <w:rFonts w:cs="Mangal"/>
      <w:color w:val="00000A"/>
      <w:szCs w:val="18"/>
    </w:rPr>
  </w:style>
  <w:style w:type="character" w:styleId="Kommentarzeichen">
    <w:name w:val="annotation reference"/>
    <w:basedOn w:val="Absatz-Standardschriftart"/>
    <w:uiPriority w:val="99"/>
    <w:semiHidden/>
    <w:unhideWhenUsed/>
    <w:qFormat/>
    <w:rPr>
      <w:sz w:val="16"/>
      <w:szCs w:val="16"/>
    </w:rPr>
  </w:style>
  <w:style w:type="character" w:styleId="Zeilennummer">
    <w:name w:val="line number"/>
    <w:basedOn w:val="Absatz-Standardschriftart"/>
    <w:uiPriority w:val="99"/>
    <w:semiHidden/>
    <w:unhideWhenUsed/>
    <w:qFormat/>
    <w:rsid w:val="00635A7F"/>
  </w:style>
  <w:style w:type="character" w:customStyle="1" w:styleId="KommentarthemaZchn">
    <w:name w:val="Kommentarthema Zchn"/>
    <w:basedOn w:val="KommentartextZchn"/>
    <w:link w:val="Kommentarthema"/>
    <w:uiPriority w:val="99"/>
    <w:semiHidden/>
    <w:qFormat/>
    <w:rsid w:val="00635A7F"/>
    <w:rPr>
      <w:rFonts w:cs="Mangal"/>
      <w:b/>
      <w:bCs/>
      <w:color w:val="00000A"/>
      <w:szCs w:val="18"/>
    </w:rPr>
  </w:style>
  <w:style w:type="character" w:customStyle="1" w:styleId="SprechblasentextZchn">
    <w:name w:val="Sprechblasentext Zchn"/>
    <w:basedOn w:val="Absatz-Standardschriftart"/>
    <w:link w:val="Sprechblasentext"/>
    <w:uiPriority w:val="99"/>
    <w:semiHidden/>
    <w:qFormat/>
    <w:rsid w:val="007B7C03"/>
    <w:rPr>
      <w:rFonts w:ascii="Segoe UI" w:hAnsi="Segoe UI" w:cs="Mangal"/>
      <w:color w:val="00000A"/>
      <w:sz w:val="18"/>
      <w:szCs w:val="16"/>
    </w:rPr>
  </w:style>
  <w:style w:type="paragraph" w:customStyle="1" w:styleId="berschrift">
    <w:name w:val="Überschrift"/>
    <w:basedOn w:val="Standard"/>
    <w:next w:val="Textkrper"/>
    <w:qFormat/>
    <w:pPr>
      <w:keepNext/>
      <w:spacing w:before="240" w:after="120"/>
    </w:pPr>
    <w:rPr>
      <w:rFonts w:ascii="Liberation Sans" w:eastAsia="Microsoft YaHei" w:hAnsi="Liberation Sans"/>
      <w:sz w:val="28"/>
      <w:szCs w:val="28"/>
    </w:rPr>
  </w:style>
  <w:style w:type="paragraph" w:styleId="Textkrper">
    <w:name w:val="Body Text"/>
    <w:basedOn w:val="Standard"/>
    <w:pPr>
      <w:spacing w:after="140" w:line="288"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basedOn w:val="Standard"/>
    <w:qFormat/>
    <w:pPr>
      <w:suppressLineNumbers/>
    </w:pPr>
  </w:style>
  <w:style w:type="paragraph" w:styleId="Umschlagadresse">
    <w:name w:val="envelope address"/>
    <w:basedOn w:val="Standard"/>
    <w:qFormat/>
    <w:pPr>
      <w:suppressLineNumbers/>
      <w:spacing w:after="60"/>
    </w:pPr>
  </w:style>
  <w:style w:type="paragraph" w:styleId="Anrede">
    <w:name w:val="Salutation"/>
    <w:basedOn w:val="Standard"/>
    <w:pPr>
      <w:suppressLineNumbers/>
    </w:pPr>
  </w:style>
  <w:style w:type="paragraph" w:customStyle="1" w:styleId="RBSText">
    <w:name w:val="RBS_Text"/>
    <w:autoRedefine/>
    <w:qFormat/>
    <w:pPr>
      <w:spacing w:after="198" w:line="360" w:lineRule="auto"/>
      <w:jc w:val="both"/>
    </w:pPr>
    <w:rPr>
      <w:rFonts w:ascii="Times New Roman" w:hAnsi="Times New Roman"/>
      <w:sz w:val="24"/>
    </w:rPr>
  </w:style>
  <w:style w:type="paragraph" w:customStyle="1" w:styleId="RBSAdressdaten">
    <w:name w:val="RBS_Adressdaten"/>
    <w:basedOn w:val="RBSText"/>
    <w:qFormat/>
    <w:pPr>
      <w:keepLines/>
      <w:widowControl w:val="0"/>
      <w:spacing w:after="0" w:line="240" w:lineRule="auto"/>
      <w:jc w:val="left"/>
    </w:pPr>
    <w:rPr>
      <w:sz w:val="20"/>
    </w:rPr>
  </w:style>
  <w:style w:type="paragraph" w:customStyle="1" w:styleId="RBSB-Zwischen">
    <w:name w:val="RBS_ÜB-Zwischen"/>
    <w:basedOn w:val="RBSText"/>
    <w:autoRedefine/>
    <w:qFormat/>
    <w:pPr>
      <w:keepNext/>
      <w:spacing w:after="0"/>
      <w:jc w:val="left"/>
    </w:pPr>
    <w:rPr>
      <w:b/>
    </w:rPr>
  </w:style>
  <w:style w:type="paragraph" w:customStyle="1" w:styleId="RBSB">
    <w:name w:val="RBS_ÜB"/>
    <w:basedOn w:val="RBSText"/>
    <w:qFormat/>
    <w:pPr>
      <w:keepNext/>
      <w:spacing w:before="113" w:after="0"/>
      <w:jc w:val="left"/>
    </w:pPr>
    <w:rPr>
      <w:b/>
      <w:sz w:val="36"/>
    </w:rPr>
  </w:style>
  <w:style w:type="paragraph" w:customStyle="1" w:styleId="RBSEinleitung">
    <w:name w:val="RBS_Einleitung"/>
    <w:basedOn w:val="RBSText"/>
    <w:qFormat/>
    <w:rPr>
      <w:i/>
    </w:rPr>
  </w:style>
  <w:style w:type="paragraph" w:customStyle="1" w:styleId="RBSBRedaktionsschluss">
    <w:name w:val="RBS_ÜB_Redaktionsschluss"/>
    <w:basedOn w:val="RBSAdressdaten"/>
    <w:qFormat/>
    <w:rPr>
      <w:b/>
      <w:color w:val="3333FF"/>
      <w:sz w:val="24"/>
      <w:highlight w:val="yellow"/>
    </w:rPr>
  </w:style>
  <w:style w:type="paragraph" w:customStyle="1" w:styleId="RBSMX-Klausel">
    <w:name w:val="RBS_MX-Klausel"/>
    <w:basedOn w:val="RBSAdressdaten"/>
    <w:qFormat/>
    <w:rPr>
      <w:color w:val="FF3333"/>
    </w:rPr>
  </w:style>
  <w:style w:type="paragraph" w:customStyle="1" w:styleId="RBSB-Kurzfassung">
    <w:name w:val="RBS_ÜB-Kurzfassung"/>
    <w:basedOn w:val="RBSB-Zwischen"/>
    <w:qFormat/>
    <w:pPr>
      <w:spacing w:before="198" w:after="142"/>
      <w:ind w:left="567"/>
    </w:pPr>
    <w:rPr>
      <w:sz w:val="20"/>
    </w:rPr>
  </w:style>
  <w:style w:type="paragraph" w:customStyle="1" w:styleId="RBSKurzfassung">
    <w:name w:val="RBS_Kurzfassung"/>
    <w:basedOn w:val="RBSText"/>
    <w:qFormat/>
    <w:pPr>
      <w:ind w:left="567"/>
    </w:pPr>
    <w:rPr>
      <w:sz w:val="22"/>
    </w:rPr>
  </w:style>
  <w:style w:type="paragraph" w:customStyle="1" w:styleId="Kopf-undFuzeile">
    <w:name w:val="Kopf- und Fußzeile"/>
    <w:basedOn w:val="Standard"/>
    <w:qFormat/>
  </w:style>
  <w:style w:type="paragraph" w:styleId="Kopfzeile">
    <w:name w:val="header"/>
    <w:basedOn w:val="Standard"/>
    <w:pPr>
      <w:tabs>
        <w:tab w:val="center" w:pos="4819"/>
        <w:tab w:val="right" w:pos="9638"/>
      </w:tabs>
    </w:pPr>
  </w:style>
  <w:style w:type="paragraph" w:customStyle="1" w:styleId="RBSKopfzeile">
    <w:name w:val="RBS_Kopfzeile"/>
    <w:basedOn w:val="RBSText"/>
    <w:qFormat/>
    <w:pPr>
      <w:tabs>
        <w:tab w:val="center" w:pos="3685"/>
        <w:tab w:val="center" w:pos="6803"/>
        <w:tab w:val="right" w:pos="9241"/>
      </w:tabs>
      <w:jc w:val="left"/>
    </w:pPr>
    <w:rPr>
      <w:sz w:val="20"/>
    </w:rPr>
  </w:style>
  <w:style w:type="paragraph" w:styleId="Fuzeile">
    <w:name w:val="footer"/>
    <w:basedOn w:val="Standard"/>
  </w:style>
  <w:style w:type="paragraph" w:customStyle="1" w:styleId="RBSFuzeile">
    <w:name w:val="RBS_Fußzeile"/>
    <w:basedOn w:val="RBSText"/>
    <w:qFormat/>
    <w:pPr>
      <w:jc w:val="left"/>
    </w:pPr>
    <w:rPr>
      <w:sz w:val="16"/>
    </w:rPr>
  </w:style>
  <w:style w:type="paragraph" w:customStyle="1" w:styleId="RBSVerwendung">
    <w:name w:val="RBS_Verwendung"/>
    <w:basedOn w:val="RBSAdressdaten"/>
    <w:qFormat/>
  </w:style>
  <w:style w:type="paragraph" w:customStyle="1" w:styleId="RBSBU">
    <w:name w:val="RBS_BU"/>
    <w:basedOn w:val="RBSText"/>
    <w:qFormat/>
    <w:pPr>
      <w:spacing w:line="340" w:lineRule="atLeast"/>
      <w:ind w:left="1134" w:hanging="1134"/>
      <w:jc w:val="left"/>
    </w:pPr>
  </w:style>
  <w:style w:type="paragraph" w:customStyle="1" w:styleId="RBSAutoren">
    <w:name w:val="RBS_Autoren"/>
    <w:basedOn w:val="RBSBU"/>
    <w:qFormat/>
  </w:style>
  <w:style w:type="paragraph" w:customStyle="1" w:styleId="RBSBUDisclaimer">
    <w:name w:val="RBS_BU_Disclaimer"/>
    <w:basedOn w:val="RBSBU"/>
    <w:qFormat/>
    <w:rPr>
      <w:highlight w:val="yellow"/>
    </w:rPr>
  </w:style>
  <w:style w:type="paragraph" w:styleId="Kommentartext">
    <w:name w:val="annotation text"/>
    <w:basedOn w:val="Standard"/>
    <w:link w:val="KommentartextZchn"/>
    <w:uiPriority w:val="99"/>
    <w:semiHidden/>
    <w:unhideWhenUsed/>
    <w:qFormat/>
    <w:rPr>
      <w:rFonts w:cs="Mangal"/>
      <w:sz w:val="20"/>
      <w:szCs w:val="18"/>
    </w:rPr>
  </w:style>
  <w:style w:type="paragraph" w:styleId="Kommentarthema">
    <w:name w:val="annotation subject"/>
    <w:basedOn w:val="Kommentartext"/>
    <w:next w:val="Kommentartext"/>
    <w:link w:val="KommentarthemaZchn"/>
    <w:uiPriority w:val="99"/>
    <w:semiHidden/>
    <w:unhideWhenUsed/>
    <w:qFormat/>
    <w:rsid w:val="00635A7F"/>
    <w:rPr>
      <w:b/>
      <w:bCs/>
    </w:rPr>
  </w:style>
  <w:style w:type="paragraph" w:styleId="Sprechblasentext">
    <w:name w:val="Balloon Text"/>
    <w:basedOn w:val="Standard"/>
    <w:link w:val="SprechblasentextZchn"/>
    <w:uiPriority w:val="99"/>
    <w:semiHidden/>
    <w:unhideWhenUsed/>
    <w:qFormat/>
    <w:rsid w:val="007B7C03"/>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pool.rbsonline.de/" TargetMode="External"/><Relationship Id="rId3" Type="http://schemas.openxmlformats.org/officeDocument/2006/relationships/settings" Target="settings.xml"/><Relationship Id="rId7" Type="http://schemas.openxmlformats.org/officeDocument/2006/relationships/hyperlink" Target="http://stock.adobe.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98DD3-77FB-49E4-A1D4-D83F32E22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614</Words>
  <Characters>3875</Characters>
  <Application>Microsoft Office Word</Application>
  <DocSecurity>0</DocSecurity>
  <Lines>32</Lines>
  <Paragraphs>8</Paragraphs>
  <ScaleCrop>false</ScaleCrop>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Mattusch, Claudia</cp:lastModifiedBy>
  <cp:revision>6</cp:revision>
  <dcterms:created xsi:type="dcterms:W3CDTF">2021-05-19T12:03:00Z</dcterms:created>
  <dcterms:modified xsi:type="dcterms:W3CDTF">2021-06-11T05:36:00Z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