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768819" w14:textId="1FDFCA3B" w:rsidR="00355911" w:rsidRDefault="00E07520">
      <w:pPr>
        <w:pStyle w:val="RBSAdressdaten"/>
      </w:pPr>
      <w:r>
        <w:rPr>
          <w:b/>
          <w:bCs/>
        </w:rPr>
        <w:t>Helukabel</w:t>
      </w:r>
      <w:r w:rsidR="00AE57F9" w:rsidRPr="00921D2F">
        <w:rPr>
          <w:b/>
          <w:bCs/>
          <w:vertAlign w:val="superscript"/>
        </w:rPr>
        <w:t>®</w:t>
      </w:r>
      <w:r>
        <w:rPr>
          <w:b/>
          <w:bCs/>
        </w:rPr>
        <w:t xml:space="preserve"> GmbH</w:t>
      </w:r>
      <w:r>
        <w:br/>
        <w:t>Dieselstr. 8-12</w:t>
      </w:r>
      <w:r>
        <w:br/>
        <w:t>D-71282 Hemmingen</w:t>
      </w:r>
      <w:r>
        <w:br/>
        <w:t>Internet: www.helukabel.de</w:t>
      </w:r>
      <w:r>
        <w:br/>
        <w:t>E-mail: info@helukabel.de</w:t>
      </w:r>
      <w:r>
        <w:br/>
        <w:t>Phone: +49 7150 9209-0</w:t>
      </w:r>
      <w:r>
        <w:br/>
      </w:r>
      <w:r>
        <w:br/>
      </w:r>
      <w:r>
        <w:rPr>
          <w:b/>
          <w:bCs/>
        </w:rPr>
        <w:t>Editorial office contact:</w:t>
      </w:r>
      <w:r>
        <w:br/>
        <w:t>Katharina Dickhoff, e-mail: Katharina Dickhoff@helukabel.de</w:t>
      </w:r>
      <w:r>
        <w:br/>
        <w:t>Phone: +49 7150 9209-4458</w:t>
      </w:r>
      <w:r>
        <w:br/>
        <w:t>(Please do not publish these contact details without consulting us)</w:t>
      </w:r>
      <w:r>
        <w:br/>
      </w:r>
    </w:p>
    <w:p w14:paraId="47501AEC" w14:textId="77777777" w:rsidR="00355911" w:rsidRDefault="00355911">
      <w:pPr>
        <w:pStyle w:val="RBSText"/>
      </w:pPr>
    </w:p>
    <w:p w14:paraId="6725A2AE" w14:textId="77777777" w:rsidR="00355911" w:rsidRDefault="00355911">
      <w:pPr>
        <w:pStyle w:val="RBSText"/>
      </w:pPr>
    </w:p>
    <w:p w14:paraId="29DEC9F9" w14:textId="77777777" w:rsidR="00355911" w:rsidRDefault="00E07520">
      <w:pPr>
        <w:pStyle w:val="RBSB-Zwischen"/>
      </w:pPr>
      <w:r>
        <w:t>Instrumentation Cables and Compensating Cables for Sophisticated Applications</w:t>
      </w:r>
    </w:p>
    <w:p w14:paraId="62F72A59" w14:textId="77777777" w:rsidR="00355911" w:rsidRDefault="00E07520">
      <w:pPr>
        <w:pStyle w:val="RBSB"/>
      </w:pPr>
      <w:r>
        <w:t>Data security starts with the cable</w:t>
      </w:r>
    </w:p>
    <w:p w14:paraId="3F2090D1" w14:textId="461275F6" w:rsidR="00355911" w:rsidRDefault="00693C39">
      <w:pPr>
        <w:pStyle w:val="RBSText"/>
      </w:pPr>
      <w:r>
        <w:t>R</w:t>
      </w:r>
      <w:r w:rsidR="00E07520">
        <w:t>eliable data transmission</w:t>
      </w:r>
      <w:r>
        <w:t xml:space="preserve"> is a must</w:t>
      </w:r>
      <w:r w:rsidR="00E07520">
        <w:t xml:space="preserve">, even under </w:t>
      </w:r>
      <w:r>
        <w:t xml:space="preserve">the most </w:t>
      </w:r>
      <w:r w:rsidR="00E07520">
        <w:t xml:space="preserve">extreme conditions. </w:t>
      </w:r>
      <w:bookmarkStart w:id="0" w:name="_Hlk73459413"/>
      <w:r>
        <w:t>Consequently, robust and</w:t>
      </w:r>
      <w:r w:rsidR="00E07520">
        <w:t xml:space="preserve"> </w:t>
      </w:r>
      <w:r>
        <w:t>safe</w:t>
      </w:r>
      <w:r w:rsidR="00E07520">
        <w:t xml:space="preserve"> cables that transport instrument data to</w:t>
      </w:r>
      <w:r w:rsidR="00E54822">
        <w:t xml:space="preserve"> </w:t>
      </w:r>
      <w:r w:rsidR="00E07520">
        <w:t>control centre</w:t>
      </w:r>
      <w:r w:rsidR="00E54822">
        <w:t>s</w:t>
      </w:r>
      <w:r w:rsidR="00E07520">
        <w:t xml:space="preserve"> are just as important in the energy sector (for example, at refineries, on drilling platforms, in open cast mines and power stations) as</w:t>
      </w:r>
      <w:r w:rsidR="00E54822">
        <w:t xml:space="preserve"> </w:t>
      </w:r>
      <w:r w:rsidR="00E07520">
        <w:t>in the biotech, pharma and food industry.</w:t>
      </w:r>
      <w:r w:rsidR="00E54822">
        <w:t xml:space="preserve"> </w:t>
      </w:r>
      <w:bookmarkEnd w:id="0"/>
      <w:r w:rsidR="00042131">
        <w:t xml:space="preserve">As a result, </w:t>
      </w:r>
      <w:r w:rsidR="00921D2F">
        <w:t>Helukabel</w:t>
      </w:r>
      <w:r w:rsidR="00816890">
        <w:t xml:space="preserve"> </w:t>
      </w:r>
      <w:r w:rsidR="00E07520">
        <w:t xml:space="preserve">developed new </w:t>
      </w:r>
      <w:r w:rsidR="00816890">
        <w:t xml:space="preserve">robust </w:t>
      </w:r>
      <w:r w:rsidR="00E07520">
        <w:t>instrumentation cables (HELUDATA</w:t>
      </w:r>
      <w:bookmarkStart w:id="1" w:name="__DdeLink__580_1759393506"/>
      <w:bookmarkEnd w:id="1"/>
      <w:r w:rsidR="00E07520">
        <w:rPr>
          <w:vertAlign w:val="superscript"/>
        </w:rPr>
        <w:t>®</w:t>
      </w:r>
      <w:r w:rsidR="00E07520">
        <w:t>) and compensating cables (HELUTHERM®) for sophisticated applications to ensure the continuous transmission of sensitive measurement data even under harsh conditions (</w:t>
      </w:r>
      <w:r w:rsidR="00921D2F">
        <w:t xml:space="preserve">see </w:t>
      </w:r>
      <w:r w:rsidR="00E07520">
        <w:t xml:space="preserve">picture). The cables come in various designs and insulation materials and guarantee minimum losses, even over distances of several kilometres. </w:t>
      </w:r>
      <w:r w:rsidR="00921D2F" w:rsidRPr="00921D2F">
        <w:rPr>
          <w:rFonts w:hint="eastAsia"/>
        </w:rPr>
        <w:t>The choice between conductors that are wrapped in a single or double shield, as well as cables with an overall shield, with or without wire armour, ensure that the right cable version can be found for each application</w:t>
      </w:r>
      <w:r w:rsidR="00E07520">
        <w:t xml:space="preserve">. Both cables with a </w:t>
      </w:r>
      <w:r w:rsidR="00042131">
        <w:t xml:space="preserve">robust </w:t>
      </w:r>
      <w:r w:rsidR="00E07520">
        <w:t>PVC jacket as well as the</w:t>
      </w:r>
      <w:r w:rsidR="0055059C">
        <w:t>ir</w:t>
      </w:r>
      <w:r w:rsidR="00E07520">
        <w:t xml:space="preserve"> halogen-free </w:t>
      </w:r>
      <w:proofErr w:type="gramStart"/>
      <w:r w:rsidR="00E07520">
        <w:t>flame retardant</w:t>
      </w:r>
      <w:proofErr w:type="gramEnd"/>
      <w:r w:rsidR="00E07520">
        <w:t xml:space="preserve"> </w:t>
      </w:r>
      <w:r w:rsidR="0055059C">
        <w:t>versions</w:t>
      </w:r>
      <w:r w:rsidR="00E07520">
        <w:t xml:space="preserve"> are certified </w:t>
      </w:r>
      <w:r w:rsidR="004014DA">
        <w:t xml:space="preserve">according </w:t>
      </w:r>
      <w:r w:rsidR="00E07520">
        <w:t xml:space="preserve">to European EN and American/Canadian UL standards. </w:t>
      </w:r>
      <w:r w:rsidR="004014DA">
        <w:t>The</w:t>
      </w:r>
      <w:r w:rsidR="00E07520">
        <w:t xml:space="preserve"> halogen-free </w:t>
      </w:r>
      <w:proofErr w:type="gramStart"/>
      <w:r w:rsidR="00E07520">
        <w:t>flame retardant</w:t>
      </w:r>
      <w:proofErr w:type="gramEnd"/>
      <w:r w:rsidR="00E07520">
        <w:t xml:space="preserve"> </w:t>
      </w:r>
      <w:r w:rsidR="00F17111">
        <w:t xml:space="preserve">versions </w:t>
      </w:r>
      <w:r w:rsidR="00E07520">
        <w:t xml:space="preserve">can be used in areas where neither corrosive nor toxic combustion gases are tolerated. Compensating cables </w:t>
      </w:r>
      <w:r w:rsidR="00BD4AE2">
        <w:t xml:space="preserve">for the connection of </w:t>
      </w:r>
      <w:r w:rsidR="00E07520">
        <w:t xml:space="preserve">thermocouples are available in </w:t>
      </w:r>
      <w:r w:rsidR="00BD4AE2">
        <w:t>divers</w:t>
      </w:r>
      <w:r w:rsidR="00FA54C5">
        <w:t>e</w:t>
      </w:r>
      <w:r w:rsidR="00BD4AE2">
        <w:t xml:space="preserve"> metal combinations</w:t>
      </w:r>
      <w:r w:rsidR="00E07520">
        <w:t xml:space="preserve">. All cables are resistant to UV rays, </w:t>
      </w:r>
      <w:proofErr w:type="gramStart"/>
      <w:r w:rsidR="00E07520">
        <w:t>sunlight</w:t>
      </w:r>
      <w:proofErr w:type="gramEnd"/>
      <w:r w:rsidR="00E07520">
        <w:t xml:space="preserve"> and oil.</w:t>
      </w:r>
    </w:p>
    <w:p w14:paraId="5AD6F804" w14:textId="77777777" w:rsidR="00921D2F" w:rsidRDefault="00921D2F">
      <w:pPr>
        <w:pStyle w:val="RBSText"/>
        <w:rPr>
          <w:b/>
        </w:rPr>
      </w:pPr>
      <w:bookmarkStart w:id="2" w:name="_Hlk73458478"/>
      <w:r w:rsidRPr="00921D2F">
        <w:rPr>
          <w:rFonts w:hint="eastAsia"/>
          <w:b/>
        </w:rPr>
        <w:t>Meeting Diverse Requirements</w:t>
      </w:r>
      <w:r w:rsidRPr="00921D2F">
        <w:rPr>
          <w:b/>
        </w:rPr>
        <w:t xml:space="preserve"> </w:t>
      </w:r>
    </w:p>
    <w:p w14:paraId="1DAE1305" w14:textId="77777777" w:rsidR="002F6534" w:rsidRDefault="00E07520">
      <w:pPr>
        <w:pStyle w:val="RBSText"/>
      </w:pPr>
      <w:r>
        <w:t xml:space="preserve">HELUDATA® EN 50288-7 cables </w:t>
      </w:r>
      <w:r w:rsidR="00224055">
        <w:t xml:space="preserve">are number coded and </w:t>
      </w:r>
      <w:r>
        <w:t xml:space="preserve">have an aluminium/PE foil shield and a </w:t>
      </w:r>
      <w:r w:rsidR="00875240">
        <w:t xml:space="preserve">robust </w:t>
      </w:r>
      <w:r>
        <w:t xml:space="preserve">flame-retardant PVC or XLPE jacket. </w:t>
      </w:r>
      <w:bookmarkEnd w:id="2"/>
      <w:r>
        <w:t>The PLTC UL13 version</w:t>
      </w:r>
      <w:r w:rsidR="00224055">
        <w:t>,</w:t>
      </w:r>
      <w:r>
        <w:t xml:space="preserve"> certifi</w:t>
      </w:r>
      <w:r w:rsidR="00224055">
        <w:t>ed</w:t>
      </w:r>
      <w:r>
        <w:t xml:space="preserve"> for the American market</w:t>
      </w:r>
      <w:r w:rsidR="00224055">
        <w:t>,</w:t>
      </w:r>
      <w:r>
        <w:t xml:space="preserve"> is available in cross-sections from AWG 18 to 14 and </w:t>
      </w:r>
      <w:r w:rsidR="00224055">
        <w:t xml:space="preserve">with </w:t>
      </w:r>
      <w:r>
        <w:t xml:space="preserve">a temperature range from </w:t>
      </w:r>
    </w:p>
    <w:p w14:paraId="34F529F7" w14:textId="1EFE5275" w:rsidR="00921D2F" w:rsidRDefault="00C4011F">
      <w:pPr>
        <w:pStyle w:val="RBSText"/>
      </w:pPr>
      <w:r>
        <w:lastRenderedPageBreak/>
        <w:t>-</w:t>
      </w:r>
      <w:r w:rsidR="00E07520">
        <w:t xml:space="preserve">30 °C to </w:t>
      </w:r>
      <w:r>
        <w:t>+</w:t>
      </w:r>
      <w:r w:rsidR="00E07520">
        <w:t xml:space="preserve">105 °C. The halogen-free flame retardant XLPE HELUDATA® EN 502887 FIRE RES is suitable for applications where the release of toxic gases is </w:t>
      </w:r>
      <w:r w:rsidR="00224055">
        <w:t>prohibited,</w:t>
      </w:r>
      <w:r w:rsidR="00E07520">
        <w:t xml:space="preserve"> and </w:t>
      </w:r>
      <w:r w:rsidR="00224055">
        <w:t xml:space="preserve">where </w:t>
      </w:r>
      <w:r w:rsidR="00E07520">
        <w:t xml:space="preserve">full functionality is required in the event of a fire. The cable is </w:t>
      </w:r>
      <w:r w:rsidR="00E50A36">
        <w:t>fire resistant</w:t>
      </w:r>
      <w:r w:rsidR="00E07520">
        <w:t xml:space="preserve"> according to IEC 60331-21. All instrumentation cables are designed for a nominal voltage of 300 or 500 V and are available with </w:t>
      </w:r>
      <w:r w:rsidR="00224055">
        <w:t xml:space="preserve">the option of </w:t>
      </w:r>
      <w:r w:rsidR="00E07520">
        <w:t xml:space="preserve">a steel wire armour and conductors in twisted pairs or bundles of three or four. </w:t>
      </w:r>
    </w:p>
    <w:p w14:paraId="13EBDAB4" w14:textId="5A52C8FB" w:rsidR="00355911" w:rsidRDefault="00224055">
      <w:pPr>
        <w:pStyle w:val="RBSText"/>
      </w:pPr>
      <w:r>
        <w:t xml:space="preserve">The compensation cables of the </w:t>
      </w:r>
      <w:r w:rsidR="00E07520">
        <w:t>HELUTHERM®</w:t>
      </w:r>
      <w:r>
        <w:t xml:space="preserve"> cable</w:t>
      </w:r>
      <w:r w:rsidR="00E07520">
        <w:t xml:space="preserve"> family </w:t>
      </w:r>
      <w:r>
        <w:t>are available in four versions</w:t>
      </w:r>
      <w:r w:rsidR="00CB37CA">
        <w:t xml:space="preserve">, </w:t>
      </w:r>
      <w:r w:rsidR="00BA37D1">
        <w:t>each differing in</w:t>
      </w:r>
      <w:r w:rsidR="00E07520">
        <w:t xml:space="preserve"> conductor material with outer sheath</w:t>
      </w:r>
      <w:r w:rsidR="00BA37D1">
        <w:t xml:space="preserve"> </w:t>
      </w:r>
      <w:r w:rsidR="00E07520">
        <w:t>colours compliant with ANSI MC 96.1. There is also a PVC version with an operating temperature for the cable conductors ranging from -30 to +105 °C</w:t>
      </w:r>
      <w:r w:rsidR="00BA37D1">
        <w:t>,</w:t>
      </w:r>
      <w:r w:rsidR="00E07520">
        <w:t xml:space="preserve"> </w:t>
      </w:r>
      <w:r w:rsidR="00BA37D1">
        <w:t>as well as</w:t>
      </w:r>
      <w:r w:rsidR="00E07520">
        <w:t xml:space="preserve"> a halogen-free </w:t>
      </w:r>
      <w:proofErr w:type="gramStart"/>
      <w:r w:rsidR="00E07520">
        <w:t>flame retardant</w:t>
      </w:r>
      <w:proofErr w:type="gramEnd"/>
      <w:r w:rsidR="00E07520">
        <w:t xml:space="preserve"> version.</w:t>
      </w:r>
      <w:r w:rsidR="00E07520">
        <w:rPr>
          <w:color w:val="000000"/>
        </w:rPr>
        <w:t xml:space="preserve"> All cable </w:t>
      </w:r>
      <w:r w:rsidR="00BA37D1">
        <w:rPr>
          <w:color w:val="000000"/>
        </w:rPr>
        <w:t xml:space="preserve">versions </w:t>
      </w:r>
      <w:r w:rsidR="00E07520">
        <w:rPr>
          <w:color w:val="000000"/>
        </w:rPr>
        <w:t>are suitable for unprotected installation in cable trays.</w:t>
      </w:r>
    </w:p>
    <w:p w14:paraId="5A31F964" w14:textId="77777777" w:rsidR="00355911" w:rsidRDefault="00355911">
      <w:pPr>
        <w:pStyle w:val="RBSText"/>
      </w:pPr>
    </w:p>
    <w:p w14:paraId="4A394E8A" w14:textId="77777777" w:rsidR="00355911" w:rsidRDefault="00E07520">
      <w:pPr>
        <w:pStyle w:val="RBSB-Zwischen"/>
      </w:pPr>
      <w:r>
        <w:t xml:space="preserve">Info about the pictures: </w:t>
      </w:r>
    </w:p>
    <w:p w14:paraId="1386DC7A" w14:textId="30C198B8" w:rsidR="00355911" w:rsidRDefault="00E07520">
      <w:pPr>
        <w:pStyle w:val="RBSBU"/>
      </w:pPr>
      <w:r>
        <w:t>Picture intro:</w:t>
      </w:r>
      <w:r>
        <w:tab/>
        <w:t>A</w:t>
      </w:r>
      <w:r>
        <w:rPr>
          <w:color w:val="000000"/>
          <w:sz w:val="28"/>
        </w:rPr>
        <w:t>ll crucial data is fed back to the control room and so instrumentation cables and compensating cables must transmit signals correctly and reliably, even over long distances.</w:t>
      </w:r>
      <w:r>
        <w:t xml:space="preserve">   (</w:t>
      </w:r>
      <w:r>
        <w:rPr>
          <w:rFonts w:ascii="Slack-Lato;appleLogo;sans-serif" w:hAnsi="Slack-Lato;appleLogo;sans-serif"/>
          <w:color w:val="1D1C1D"/>
          <w:sz w:val="23"/>
        </w:rPr>
        <w:t>Suggestion for a lead photo (Mr. B-king /296944988– </w:t>
      </w:r>
      <w:hyperlink r:id="rId7" w:tgtFrame="_blank">
        <w:r>
          <w:rPr>
            <w:rStyle w:val="Internetverknpfung"/>
            <w:rFonts w:ascii="Slack-Lato;appleLogo;sans-serif" w:hAnsi="Slack-Lato;appleLogo;sans-serif"/>
            <w:sz w:val="23"/>
            <w:u w:val="none"/>
          </w:rPr>
          <w:t>stock.adobe.com</w:t>
        </w:r>
      </w:hyperlink>
      <w:r>
        <w:t xml:space="preserve"> )</w:t>
      </w:r>
    </w:p>
    <w:p w14:paraId="37C4EDB7" w14:textId="01F74336" w:rsidR="00355911" w:rsidRDefault="00E07520">
      <w:pPr>
        <w:pStyle w:val="RBSBU"/>
      </w:pPr>
      <w:r>
        <w:t>Picture:</w:t>
      </w:r>
      <w:r>
        <w:tab/>
      </w:r>
      <w:r>
        <w:rPr>
          <w:color w:val="000000"/>
          <w:sz w:val="28"/>
        </w:rPr>
        <w:t xml:space="preserve">With their instrumentation cables and compensating cables, </w:t>
      </w:r>
      <w:r>
        <w:t xml:space="preserve">HELUKABEL offers four new in-stock product groups for applications in the oil &amp; gas sector as well as </w:t>
      </w:r>
      <w:r w:rsidR="00E54822">
        <w:t xml:space="preserve">in </w:t>
      </w:r>
      <w:r>
        <w:t xml:space="preserve">the chemical, </w:t>
      </w:r>
      <w:proofErr w:type="gramStart"/>
      <w:r>
        <w:t>pharma</w:t>
      </w:r>
      <w:proofErr w:type="gramEnd"/>
      <w:r>
        <w:t xml:space="preserve"> and food </w:t>
      </w:r>
      <w:r w:rsidR="00CB37CA">
        <w:t>industry</w:t>
      </w:r>
      <w:r>
        <w:rPr>
          <w:color w:val="000000"/>
          <w:sz w:val="28"/>
        </w:rPr>
        <w:t>.</w:t>
      </w:r>
      <w:r>
        <w:t xml:space="preserve">  (creator: </w:t>
      </w:r>
      <w:r w:rsidR="00AE57F9">
        <w:t>HELUKABEL</w:t>
      </w:r>
      <w:r>
        <w:t>)</w:t>
      </w:r>
    </w:p>
    <w:p w14:paraId="18E06491" w14:textId="77777777" w:rsidR="00355911" w:rsidRDefault="00355911">
      <w:pPr>
        <w:pStyle w:val="RBSBUDisclaimer"/>
      </w:pPr>
    </w:p>
    <w:p w14:paraId="737ED568" w14:textId="77777777" w:rsidR="00355911" w:rsidRDefault="00355911">
      <w:pPr>
        <w:pStyle w:val="RBSBU"/>
      </w:pPr>
    </w:p>
    <w:p w14:paraId="63CDE29A" w14:textId="77777777" w:rsidR="00355911" w:rsidRDefault="00E07520">
      <w:pPr>
        <w:pStyle w:val="RBSB-Zwischen"/>
      </w:pPr>
      <w:r>
        <w:t>Information box: About Helukabel</w:t>
      </w:r>
    </w:p>
    <w:p w14:paraId="6C7B1678" w14:textId="199D3AF8" w:rsidR="00355911" w:rsidRDefault="00E07520">
      <w:pPr>
        <w:pStyle w:val="RBSText"/>
      </w:pPr>
      <w:r>
        <w:t xml:space="preserve">The </w:t>
      </w:r>
      <w:r w:rsidR="00E52086">
        <w:t>HELUKABEL</w:t>
      </w:r>
      <w:r w:rsidR="00AE57F9">
        <w:t>®</w:t>
      </w:r>
      <w:r w:rsidR="00E52086">
        <w:t xml:space="preserve"> </w:t>
      </w:r>
      <w:r>
        <w:t>Group, headquartered in Hemmingen, Baden-Württemberg, is one of the world’s leading manufacturers and suppliers of cable</w:t>
      </w:r>
      <w:r w:rsidR="00E52086">
        <w:t>s</w:t>
      </w:r>
      <w:r>
        <w:t xml:space="preserve">, </w:t>
      </w:r>
      <w:proofErr w:type="gramStart"/>
      <w:r>
        <w:t>wires</w:t>
      </w:r>
      <w:proofErr w:type="gramEnd"/>
      <w:r>
        <w:t xml:space="preserve"> and cable accessories. With its 5</w:t>
      </w:r>
      <w:r w:rsidR="00183931">
        <w:t>7</w:t>
      </w:r>
      <w:r>
        <w:t xml:space="preserve"> manufacturing sites and sales locations in 36 countries, the company is regarded as a reliable partner for customers in industry and infrastructure. </w:t>
      </w:r>
      <w:r w:rsidR="00E52086">
        <w:t xml:space="preserve">With an </w:t>
      </w:r>
      <w:r>
        <w:t>extensive range of more than 33,000 stocked items and application-specific cables</w:t>
      </w:r>
      <w:r w:rsidR="00E52086">
        <w:t xml:space="preserve">, HELUKABEL offers </w:t>
      </w:r>
      <w:r>
        <w:t>electrical connection technology from a single source.</w:t>
      </w:r>
    </w:p>
    <w:p w14:paraId="4919E258" w14:textId="77777777" w:rsidR="00355911" w:rsidRDefault="00355911">
      <w:pPr>
        <w:pStyle w:val="RBSText"/>
      </w:pPr>
    </w:p>
    <w:p w14:paraId="010D216A" w14:textId="0148CD50" w:rsidR="00355911" w:rsidRDefault="00E07520">
      <w:pPr>
        <w:pStyle w:val="RBSText"/>
        <w:jc w:val="left"/>
      </w:pPr>
      <w:r>
        <w:t xml:space="preserve">For more information on this topic, please visit: </w:t>
      </w:r>
      <w:r w:rsidR="004472EC" w:rsidRPr="004472EC">
        <w:rPr>
          <w:rFonts w:hint="eastAsia"/>
        </w:rPr>
        <w:t>https://www.helukabel.de/de-en/Newsroom/Item/Item_2240.html</w:t>
      </w:r>
    </w:p>
    <w:p w14:paraId="6FC79202" w14:textId="77777777" w:rsidR="00355911" w:rsidRDefault="00355911">
      <w:pPr>
        <w:pStyle w:val="RBSText"/>
      </w:pPr>
    </w:p>
    <w:p w14:paraId="563940E6" w14:textId="77777777" w:rsidR="00355911" w:rsidRDefault="00355911">
      <w:pPr>
        <w:pStyle w:val="RBSText"/>
      </w:pPr>
    </w:p>
    <w:p w14:paraId="6D7BABC4" w14:textId="77777777" w:rsidR="00355911" w:rsidRDefault="00E07520">
      <w:pPr>
        <w:pStyle w:val="RBSVerwendung"/>
      </w:pPr>
      <w:r>
        <w:br/>
        <w:t>Use is free of charge, please send reader enquiries to Helukabel</w:t>
      </w:r>
      <w:r>
        <w:br/>
        <w:t xml:space="preserve">Text (hlk006) and pictures in the Internet: </w:t>
      </w:r>
      <w:hyperlink r:id="rId8">
        <w:r>
          <w:rPr>
            <w:rStyle w:val="Internetlink"/>
          </w:rPr>
          <w:t>http://pool.rbsonline.de</w:t>
        </w:r>
      </w:hyperlink>
      <w:r>
        <w:br/>
        <w:t>Keystrokes (hlk006): approx. 2620</w:t>
      </w:r>
    </w:p>
    <w:p w14:paraId="3C7973D7" w14:textId="77777777" w:rsidR="00355911" w:rsidRDefault="00355911">
      <w:pPr>
        <w:pStyle w:val="RBSVerwendung"/>
      </w:pPr>
    </w:p>
    <w:p w14:paraId="1A5DDFD7" w14:textId="77777777" w:rsidR="00355911" w:rsidRDefault="00355911">
      <w:pPr>
        <w:pStyle w:val="RBSVerwendung"/>
      </w:pPr>
    </w:p>
    <w:sectPr w:rsidR="00355911">
      <w:footerReference w:type="default" r:id="rId9"/>
      <w:pgSz w:w="11906" w:h="16838"/>
      <w:pgMar w:top="1417" w:right="1134" w:bottom="1588" w:left="1417" w:header="0" w:footer="1134" w:gutter="0"/>
      <w:cols w:space="720"/>
      <w:formProt w:val="0"/>
      <w:docGrid w:linePitch="2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CB9071" w14:textId="77777777" w:rsidR="003F484A" w:rsidRDefault="00E07520">
      <w:pPr>
        <w:rPr>
          <w:rFonts w:hint="eastAsia"/>
        </w:rPr>
      </w:pPr>
      <w:r>
        <w:separator/>
      </w:r>
    </w:p>
  </w:endnote>
  <w:endnote w:type="continuationSeparator" w:id="0">
    <w:p w14:paraId="31AA447B" w14:textId="77777777" w:rsidR="003F484A" w:rsidRDefault="00E0752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lack-Lato;appleLogo;sans-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289CD5" w14:textId="77777777" w:rsidR="00355911" w:rsidRDefault="00E07520">
    <w:pPr>
      <w:pStyle w:val="RBSFuzeile"/>
      <w:tabs>
        <w:tab w:val="left" w:pos="20"/>
        <w:tab w:val="center" w:pos="4674"/>
      </w:tabs>
      <w:spacing w:after="0"/>
    </w:pPr>
    <w:r>
      <w:t xml:space="preserve"> </w:t>
    </w:r>
    <w:r>
      <w:tab/>
      <w:t xml:space="preserve">Page </w:t>
    </w:r>
    <w:r>
      <w:fldChar w:fldCharType="begin"/>
    </w:r>
    <w:r>
      <w:instrText>PAGE</w:instrText>
    </w:r>
    <w:r>
      <w:fldChar w:fldCharType="separate"/>
    </w:r>
    <w:r>
      <w:t>3</w:t>
    </w:r>
    <w:r>
      <w:fldChar w:fldCharType="end"/>
    </w:r>
    <w:r>
      <w:t>/</w:t>
    </w:r>
    <w:r>
      <w:fldChar w:fldCharType="begin"/>
    </w:r>
    <w:r>
      <w:instrText>NUMPAGES</w:instrText>
    </w:r>
    <w:r>
      <w:fldChar w:fldCharType="separate"/>
    </w:r>
    <w: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6101B1" w14:textId="77777777" w:rsidR="003F484A" w:rsidRDefault="00E07520">
      <w:pPr>
        <w:rPr>
          <w:rFonts w:hint="eastAsia"/>
        </w:rPr>
      </w:pPr>
      <w:r>
        <w:separator/>
      </w:r>
    </w:p>
  </w:footnote>
  <w:footnote w:type="continuationSeparator" w:id="0">
    <w:p w14:paraId="02625AFC" w14:textId="77777777" w:rsidR="003F484A" w:rsidRDefault="00E07520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911"/>
    <w:rsid w:val="00042131"/>
    <w:rsid w:val="00183931"/>
    <w:rsid w:val="00224055"/>
    <w:rsid w:val="002F6534"/>
    <w:rsid w:val="00355911"/>
    <w:rsid w:val="003F484A"/>
    <w:rsid w:val="004014DA"/>
    <w:rsid w:val="004472EC"/>
    <w:rsid w:val="0055059C"/>
    <w:rsid w:val="00693C39"/>
    <w:rsid w:val="007D61E0"/>
    <w:rsid w:val="008161C0"/>
    <w:rsid w:val="00816890"/>
    <w:rsid w:val="00852E5D"/>
    <w:rsid w:val="00875240"/>
    <w:rsid w:val="008C7843"/>
    <w:rsid w:val="00921D2F"/>
    <w:rsid w:val="00964AED"/>
    <w:rsid w:val="00AE57F9"/>
    <w:rsid w:val="00B01665"/>
    <w:rsid w:val="00B71603"/>
    <w:rsid w:val="00BA37D1"/>
    <w:rsid w:val="00BD4AE2"/>
    <w:rsid w:val="00C4011F"/>
    <w:rsid w:val="00CB37CA"/>
    <w:rsid w:val="00DE4403"/>
    <w:rsid w:val="00E07520"/>
    <w:rsid w:val="00E50A36"/>
    <w:rsid w:val="00E52086"/>
    <w:rsid w:val="00E54822"/>
    <w:rsid w:val="00F17111"/>
    <w:rsid w:val="00FA5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A49D7"/>
  <w15:docId w15:val="{E32FB54B-C09C-4DFA-A268-F9191A3A1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erif" w:eastAsia="SimSun" w:hAnsi="Liberation Serif" w:cs="Arial"/>
        <w:szCs w:val="24"/>
        <w:lang w:val="en-GB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color w:val="00000A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Internetlink">
    <w:name w:val="Internetlink"/>
    <w:qFormat/>
    <w:rPr>
      <w:color w:val="000080"/>
      <w:u w:val="single"/>
    </w:rPr>
  </w:style>
  <w:style w:type="character" w:customStyle="1" w:styleId="Zeilennummerierung">
    <w:name w:val="Zeilennummerierung"/>
  </w:style>
  <w:style w:type="character" w:customStyle="1" w:styleId="Nummerierungszeichen">
    <w:name w:val="Nummerierungszeichen"/>
    <w:qFormat/>
  </w:style>
  <w:style w:type="character" w:customStyle="1" w:styleId="Internetverknpfung">
    <w:name w:val="Internetverknüpfung"/>
    <w:rPr>
      <w:color w:val="000080"/>
      <w:u w:val="single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qFormat/>
    <w:rPr>
      <w:rFonts w:cs="Mangal"/>
      <w:color w:val="00000A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qFormat/>
    <w:rPr>
      <w:sz w:val="16"/>
      <w:szCs w:val="16"/>
    </w:rPr>
  </w:style>
  <w:style w:type="character" w:styleId="Zeilennummer">
    <w:name w:val="line number"/>
    <w:basedOn w:val="Absatz-Standardschriftart"/>
    <w:uiPriority w:val="99"/>
    <w:semiHidden/>
    <w:unhideWhenUsed/>
    <w:qFormat/>
    <w:rsid w:val="00635A7F"/>
  </w:style>
  <w:style w:type="character" w:customStyle="1" w:styleId="KommentarthemaZchn">
    <w:name w:val="Kommentarthema Zchn"/>
    <w:basedOn w:val="KommentartextZchn"/>
    <w:link w:val="Kommentarthema"/>
    <w:uiPriority w:val="99"/>
    <w:semiHidden/>
    <w:qFormat/>
    <w:rsid w:val="00635A7F"/>
    <w:rPr>
      <w:rFonts w:cs="Mangal"/>
      <w:b/>
      <w:bCs/>
      <w:color w:val="00000A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qFormat/>
    <w:rsid w:val="007B7C03"/>
    <w:rPr>
      <w:rFonts w:ascii="Segoe UI" w:hAnsi="Segoe UI" w:cs="Mangal"/>
      <w:color w:val="00000A"/>
      <w:sz w:val="18"/>
      <w:szCs w:val="16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xtkrper">
    <w:name w:val="Body Text"/>
    <w:basedOn w:val="Standard"/>
    <w:pPr>
      <w:spacing w:after="140" w:line="288" w:lineRule="auto"/>
    </w:pPr>
  </w:style>
  <w:style w:type="paragraph" w:styleId="Liste">
    <w:name w:val="List"/>
    <w:basedOn w:val="Textkrper"/>
  </w:style>
  <w:style w:type="paragraph" w:styleId="Beschriftung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Verzeichnis">
    <w:name w:val="Verzeichnis"/>
    <w:basedOn w:val="Standard"/>
    <w:qFormat/>
    <w:pPr>
      <w:suppressLineNumbers/>
    </w:pPr>
  </w:style>
  <w:style w:type="paragraph" w:styleId="Umschlagadresse">
    <w:name w:val="envelope address"/>
    <w:basedOn w:val="Standard"/>
    <w:qFormat/>
    <w:pPr>
      <w:suppressLineNumbers/>
      <w:spacing w:after="60"/>
    </w:pPr>
  </w:style>
  <w:style w:type="paragraph" w:styleId="Anrede">
    <w:name w:val="Salutation"/>
    <w:basedOn w:val="Standard"/>
    <w:pPr>
      <w:suppressLineNumbers/>
    </w:pPr>
  </w:style>
  <w:style w:type="paragraph" w:customStyle="1" w:styleId="RBSText">
    <w:name w:val="RBS_Text"/>
    <w:autoRedefine/>
    <w:qFormat/>
    <w:pPr>
      <w:spacing w:after="198" w:line="360" w:lineRule="auto"/>
      <w:jc w:val="both"/>
    </w:pPr>
    <w:rPr>
      <w:rFonts w:ascii="Times New Roman" w:hAnsi="Times New Roman"/>
      <w:sz w:val="24"/>
    </w:rPr>
  </w:style>
  <w:style w:type="paragraph" w:customStyle="1" w:styleId="RBSAdressdaten">
    <w:name w:val="RBS_Adressdaten"/>
    <w:basedOn w:val="RBSText"/>
    <w:qFormat/>
    <w:pPr>
      <w:keepLines/>
      <w:widowControl w:val="0"/>
      <w:spacing w:after="0" w:line="240" w:lineRule="auto"/>
      <w:jc w:val="left"/>
    </w:pPr>
    <w:rPr>
      <w:sz w:val="20"/>
    </w:rPr>
  </w:style>
  <w:style w:type="paragraph" w:customStyle="1" w:styleId="RBSB-Zwischen">
    <w:name w:val="RBS_ÜB-Zwischen"/>
    <w:basedOn w:val="RBSText"/>
    <w:autoRedefine/>
    <w:qFormat/>
    <w:pPr>
      <w:keepNext/>
      <w:spacing w:after="0"/>
      <w:jc w:val="left"/>
    </w:pPr>
    <w:rPr>
      <w:b/>
    </w:rPr>
  </w:style>
  <w:style w:type="paragraph" w:customStyle="1" w:styleId="RBSB">
    <w:name w:val="RBS_ÜB"/>
    <w:basedOn w:val="RBSText"/>
    <w:qFormat/>
    <w:pPr>
      <w:keepNext/>
      <w:spacing w:before="113" w:after="0"/>
      <w:jc w:val="left"/>
    </w:pPr>
    <w:rPr>
      <w:b/>
      <w:sz w:val="36"/>
    </w:rPr>
  </w:style>
  <w:style w:type="paragraph" w:customStyle="1" w:styleId="RBSEinleitung">
    <w:name w:val="RBS_Einleitung"/>
    <w:basedOn w:val="RBSText"/>
    <w:qFormat/>
    <w:rPr>
      <w:i/>
    </w:rPr>
  </w:style>
  <w:style w:type="paragraph" w:customStyle="1" w:styleId="RBSBRedaktionsschluss">
    <w:name w:val="RBS_ÜB_Redaktionsschluss"/>
    <w:basedOn w:val="RBSAdressdaten"/>
    <w:qFormat/>
    <w:rPr>
      <w:b/>
      <w:color w:val="3333FF"/>
      <w:sz w:val="24"/>
      <w:highlight w:val="yellow"/>
    </w:rPr>
  </w:style>
  <w:style w:type="paragraph" w:customStyle="1" w:styleId="RBSMX-Klausel">
    <w:name w:val="RBS_MX-Klausel"/>
    <w:basedOn w:val="RBSAdressdaten"/>
    <w:qFormat/>
    <w:rPr>
      <w:color w:val="FF3333"/>
    </w:rPr>
  </w:style>
  <w:style w:type="paragraph" w:customStyle="1" w:styleId="RBSB-Kurzfassung">
    <w:name w:val="RBS_ÜB-Kurzfassung"/>
    <w:basedOn w:val="RBSB-Zwischen"/>
    <w:qFormat/>
    <w:pPr>
      <w:spacing w:before="198" w:after="142"/>
      <w:ind w:left="567"/>
    </w:pPr>
    <w:rPr>
      <w:sz w:val="20"/>
    </w:rPr>
  </w:style>
  <w:style w:type="paragraph" w:customStyle="1" w:styleId="RBSKurzfassung">
    <w:name w:val="RBS_Kurzfassung"/>
    <w:basedOn w:val="RBSText"/>
    <w:qFormat/>
    <w:pPr>
      <w:ind w:left="567"/>
    </w:pPr>
    <w:rPr>
      <w:sz w:val="22"/>
    </w:rPr>
  </w:style>
  <w:style w:type="paragraph" w:customStyle="1" w:styleId="Kopf-undFuzeile">
    <w:name w:val="Kopf- und Fußzeile"/>
    <w:basedOn w:val="Standard"/>
    <w:qFormat/>
  </w:style>
  <w:style w:type="paragraph" w:styleId="Kopfzeile">
    <w:name w:val="header"/>
    <w:basedOn w:val="Standard"/>
    <w:pPr>
      <w:tabs>
        <w:tab w:val="center" w:pos="4819"/>
        <w:tab w:val="right" w:pos="9638"/>
      </w:tabs>
    </w:pPr>
  </w:style>
  <w:style w:type="paragraph" w:customStyle="1" w:styleId="RBSKopfzeile">
    <w:name w:val="RBS_Kopfzeile"/>
    <w:basedOn w:val="RBSText"/>
    <w:qFormat/>
    <w:pPr>
      <w:tabs>
        <w:tab w:val="center" w:pos="3685"/>
        <w:tab w:val="center" w:pos="6803"/>
        <w:tab w:val="right" w:pos="9241"/>
      </w:tabs>
      <w:jc w:val="left"/>
    </w:pPr>
    <w:rPr>
      <w:sz w:val="20"/>
    </w:rPr>
  </w:style>
  <w:style w:type="paragraph" w:styleId="Fuzeile">
    <w:name w:val="footer"/>
    <w:basedOn w:val="Standard"/>
  </w:style>
  <w:style w:type="paragraph" w:customStyle="1" w:styleId="RBSFuzeile">
    <w:name w:val="RBS_Fußzeile"/>
    <w:basedOn w:val="RBSText"/>
    <w:qFormat/>
    <w:pPr>
      <w:jc w:val="left"/>
    </w:pPr>
    <w:rPr>
      <w:sz w:val="16"/>
    </w:rPr>
  </w:style>
  <w:style w:type="paragraph" w:customStyle="1" w:styleId="RBSVerwendung">
    <w:name w:val="RBS_Verwendung"/>
    <w:basedOn w:val="RBSAdressdaten"/>
    <w:qFormat/>
  </w:style>
  <w:style w:type="paragraph" w:customStyle="1" w:styleId="RBSBU">
    <w:name w:val="RBS_BU"/>
    <w:basedOn w:val="RBSText"/>
    <w:qFormat/>
    <w:pPr>
      <w:spacing w:line="340" w:lineRule="atLeast"/>
      <w:ind w:left="1134" w:hanging="1134"/>
      <w:jc w:val="left"/>
    </w:pPr>
  </w:style>
  <w:style w:type="paragraph" w:customStyle="1" w:styleId="RBSAutoren">
    <w:name w:val="RBS_Autoren"/>
    <w:basedOn w:val="RBSBU"/>
    <w:qFormat/>
  </w:style>
  <w:style w:type="paragraph" w:customStyle="1" w:styleId="RBSBUDisclaimer">
    <w:name w:val="RBS_BU_Disclaimer"/>
    <w:basedOn w:val="RBSBU"/>
    <w:qFormat/>
    <w:rPr>
      <w:highlight w:val="yellow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qFormat/>
    <w:rPr>
      <w:rFonts w:cs="Mangal"/>
      <w:sz w:val="20"/>
      <w:szCs w:val="18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qFormat/>
    <w:rsid w:val="00635A7F"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qFormat/>
    <w:rsid w:val="007B7C03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ol.rbsonline.de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tock.adobe.com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098DD3-77FB-49E4-A1D4-D83F32E22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658</Words>
  <Characters>3809</Characters>
  <Application>Microsoft Office Word</Application>
  <DocSecurity>0</DocSecurity>
  <Lines>76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Atkin, Sarah</dc:creator>
  <dc:description/>
  <cp:lastModifiedBy>Mattusch, Claudia</cp:lastModifiedBy>
  <cp:revision>11</cp:revision>
  <dcterms:created xsi:type="dcterms:W3CDTF">2021-06-07T07:36:00Z</dcterms:created>
  <dcterms:modified xsi:type="dcterms:W3CDTF">2021-06-11T05:38:00Z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